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04D84C" w14:textId="2B5DDBB8" w:rsidR="007434C6" w:rsidRPr="00997392" w:rsidRDefault="007434C6" w:rsidP="007434C6">
      <w:pPr>
        <w:pStyle w:val="3GPPHeader"/>
        <w:spacing w:after="60"/>
        <w:rPr>
          <w:rFonts w:eastAsia="Malgun Gothic" w:cs="Arial"/>
          <w:lang w:eastAsia="ko-KR"/>
        </w:rPr>
      </w:pPr>
      <w:r w:rsidRPr="000A6734">
        <w:rPr>
          <w:rFonts w:cs="Arial"/>
        </w:rPr>
        <w:t xml:space="preserve">3GPP </w:t>
      </w:r>
      <w:r>
        <w:rPr>
          <w:rFonts w:cs="Arial"/>
        </w:rPr>
        <w:t>TSG-</w:t>
      </w:r>
      <w:r w:rsidRPr="000A6734">
        <w:rPr>
          <w:rFonts w:cs="Arial"/>
        </w:rPr>
        <w:t>RAN WG2 Meeting #12</w:t>
      </w:r>
      <w:r>
        <w:rPr>
          <w:rFonts w:eastAsia="Malgun Gothic" w:cs="Arial" w:hint="eastAsia"/>
          <w:lang w:eastAsia="ko-KR"/>
        </w:rPr>
        <w:t>7</w:t>
      </w:r>
      <w:r w:rsidRPr="000A6734">
        <w:rPr>
          <w:rFonts w:cs="Arial"/>
        </w:rPr>
        <w:tab/>
        <w:t xml:space="preserve">R2- </w:t>
      </w:r>
      <w:r w:rsidR="00D55FA5" w:rsidRPr="00067FD9">
        <w:rPr>
          <w:rFonts w:cs="Arial"/>
        </w:rPr>
        <w:t>240</w:t>
      </w:r>
      <w:r w:rsidR="00D55FA5">
        <w:rPr>
          <w:rFonts w:eastAsia="Malgun Gothic" w:cs="Arial"/>
          <w:lang w:eastAsia="ko-KR"/>
        </w:rPr>
        <w:t>724</w:t>
      </w:r>
      <w:r w:rsidR="00A266BF">
        <w:rPr>
          <w:rFonts w:eastAsia="Malgun Gothic" w:cs="Arial"/>
          <w:lang w:eastAsia="ko-KR"/>
        </w:rPr>
        <w:t>2</w:t>
      </w:r>
    </w:p>
    <w:p w14:paraId="2BEABE11" w14:textId="77777777" w:rsidR="007434C6" w:rsidRPr="00125F3F" w:rsidRDefault="007434C6" w:rsidP="007434C6">
      <w:pPr>
        <w:pStyle w:val="3GPPHeader"/>
        <w:rPr>
          <w:rFonts w:cs="Arial"/>
        </w:rPr>
      </w:pPr>
      <w:r>
        <w:t>Maastricht, Netherlands</w:t>
      </w:r>
      <w:r>
        <w:rPr>
          <w:rFonts w:eastAsia="Malgun Gothic" w:cs="Arial" w:hint="eastAsia"/>
          <w:lang w:eastAsia="ko-KR"/>
        </w:rPr>
        <w:t>, Aug</w:t>
      </w:r>
      <w:r w:rsidRPr="009249D6">
        <w:rPr>
          <w:rFonts w:cs="Arial"/>
        </w:rPr>
        <w:t xml:space="preserve"> </w:t>
      </w:r>
      <w:r>
        <w:rPr>
          <w:rFonts w:eastAsia="Malgun Gothic" w:cs="Arial" w:hint="eastAsia"/>
          <w:lang w:eastAsia="ko-KR"/>
        </w:rPr>
        <w:t>19</w:t>
      </w:r>
      <w:r w:rsidRPr="00997392">
        <w:rPr>
          <w:rFonts w:cs="Arial"/>
          <w:vertAlign w:val="superscript"/>
        </w:rPr>
        <w:t>th</w:t>
      </w:r>
      <w:r w:rsidRPr="009249D6">
        <w:rPr>
          <w:rFonts w:cs="Arial"/>
        </w:rPr>
        <w:t>– 2</w:t>
      </w:r>
      <w:r>
        <w:rPr>
          <w:rFonts w:eastAsia="Malgun Gothic" w:cs="Arial" w:hint="eastAsia"/>
          <w:lang w:eastAsia="ko-KR"/>
        </w:rPr>
        <w:t>3</w:t>
      </w:r>
      <w:r>
        <w:rPr>
          <w:rFonts w:eastAsia="Malgun Gothic" w:cs="Arial" w:hint="eastAsia"/>
          <w:vertAlign w:val="superscript"/>
          <w:lang w:eastAsia="ko-KR"/>
        </w:rPr>
        <w:t>rd</w:t>
      </w:r>
      <w:r w:rsidRPr="009249D6">
        <w:rPr>
          <w:rFonts w:cs="Arial"/>
        </w:rPr>
        <w:t>, 2024</w:t>
      </w:r>
    </w:p>
    <w:p w14:paraId="113EF94F" w14:textId="74A0B1A2" w:rsidR="00CA180F" w:rsidRPr="00585D02" w:rsidRDefault="00CA180F" w:rsidP="00CA180F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 w:rsidR="00125F3F">
        <w:rPr>
          <w:rFonts w:cs="Arial"/>
          <w:sz w:val="22"/>
          <w:szCs w:val="22"/>
          <w:lang w:val="en-US"/>
        </w:rPr>
        <w:t>8.4.</w:t>
      </w:r>
      <w:r w:rsidR="00EB7223">
        <w:rPr>
          <w:rFonts w:cs="Arial"/>
          <w:sz w:val="22"/>
          <w:szCs w:val="22"/>
          <w:lang w:val="en-US"/>
        </w:rPr>
        <w:t>4</w:t>
      </w:r>
    </w:p>
    <w:p w14:paraId="37EF179A" w14:textId="43D107F8" w:rsidR="00CA180F" w:rsidRPr="004A7F6A" w:rsidRDefault="00CA180F" w:rsidP="00CA180F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 w:rsidR="00D91CEB">
        <w:rPr>
          <w:rFonts w:cs="Arial"/>
          <w:sz w:val="22"/>
          <w:szCs w:val="22"/>
          <w:lang w:val="en-US"/>
        </w:rPr>
        <w:t xml:space="preserve">, </w:t>
      </w:r>
      <w:r w:rsidR="00D17CAF" w:rsidRPr="00585D02">
        <w:rPr>
          <w:rFonts w:cs="Arial"/>
          <w:sz w:val="22"/>
          <w:szCs w:val="22"/>
          <w:lang w:val="en-US"/>
        </w:rPr>
        <w:t>Inc.</w:t>
      </w:r>
    </w:p>
    <w:p w14:paraId="6A6948DB" w14:textId="22D0ACDE" w:rsidR="00CA180F" w:rsidRPr="002C542E" w:rsidRDefault="00CA180F" w:rsidP="00CA180F">
      <w:pPr>
        <w:pStyle w:val="3GPPHeader"/>
        <w:jc w:val="left"/>
        <w:rPr>
          <w:rFonts w:cs="Arial"/>
          <w:color w:val="000000"/>
          <w:sz w:val="22"/>
          <w:szCs w:val="22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="00067FD9" w:rsidRPr="00067FD9">
        <w:rPr>
          <w:rFonts w:cs="Arial"/>
          <w:sz w:val="22"/>
          <w:szCs w:val="22"/>
        </w:rPr>
        <w:t>Discussion on</w:t>
      </w:r>
      <w:r w:rsidR="0045210A">
        <w:rPr>
          <w:rFonts w:cs="Arial"/>
          <w:sz w:val="22"/>
          <w:szCs w:val="22"/>
        </w:rPr>
        <w:t xml:space="preserve"> </w:t>
      </w:r>
      <w:r w:rsidR="00125F3F">
        <w:rPr>
          <w:rFonts w:cs="Arial"/>
          <w:sz w:val="22"/>
          <w:szCs w:val="22"/>
        </w:rPr>
        <w:t xml:space="preserve">LP-WUS </w:t>
      </w:r>
      <w:r w:rsidR="0045210A">
        <w:rPr>
          <w:rFonts w:cs="Arial"/>
          <w:sz w:val="22"/>
          <w:szCs w:val="22"/>
        </w:rPr>
        <w:t xml:space="preserve">operation </w:t>
      </w:r>
      <w:r w:rsidR="00125F3F">
        <w:rPr>
          <w:rFonts w:cs="Arial"/>
          <w:sz w:val="22"/>
          <w:szCs w:val="22"/>
        </w:rPr>
        <w:t>in RRC_CONNECTED</w:t>
      </w:r>
      <w:r w:rsidR="0045210A">
        <w:rPr>
          <w:rFonts w:cs="Arial"/>
          <w:sz w:val="22"/>
          <w:szCs w:val="22"/>
        </w:rPr>
        <w:t xml:space="preserve"> mode</w:t>
      </w:r>
    </w:p>
    <w:p w14:paraId="641CF88F" w14:textId="77777777" w:rsidR="00CA180F" w:rsidRPr="00556CF4" w:rsidRDefault="00CA180F" w:rsidP="00CA180F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46788195" w14:textId="77777777" w:rsidR="009E7B59" w:rsidRDefault="00BD4462" w:rsidP="00752C1F">
      <w:pPr>
        <w:pStyle w:val="Heading1"/>
      </w:pPr>
      <w:r>
        <w:t>1</w:t>
      </w:r>
      <w:r w:rsidR="00914D78">
        <w:t>.</w:t>
      </w:r>
      <w:r>
        <w:t xml:space="preserve"> </w:t>
      </w:r>
      <w:r w:rsidRPr="00CE0424">
        <w:t>Introduction</w:t>
      </w:r>
    </w:p>
    <w:p w14:paraId="0217CE83" w14:textId="77777777" w:rsidR="007434C6" w:rsidRPr="008631A1" w:rsidRDefault="007434C6" w:rsidP="007434C6">
      <w:r>
        <w:t>In RAN</w:t>
      </w: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 xml:space="preserve">#126 </w:t>
      </w:r>
      <w:r>
        <w:t xml:space="preserve">following </w:t>
      </w:r>
      <w:r>
        <w:rPr>
          <w:rFonts w:eastAsia="Malgun Gothic" w:hint="eastAsia"/>
          <w:lang w:eastAsia="ko-KR"/>
        </w:rPr>
        <w:t>agreements</w:t>
      </w:r>
      <w:r>
        <w:t xml:space="preserve"> were made </w:t>
      </w:r>
      <w:r w:rsidRPr="00D77307">
        <w:rPr>
          <w:color w:val="000000" w:themeColor="text1"/>
        </w:rPr>
        <w:t>[</w:t>
      </w:r>
      <w:r>
        <w:rPr>
          <w:rFonts w:eastAsia="Malgun Gothic"/>
          <w:color w:val="000000" w:themeColor="text1"/>
          <w:lang w:eastAsia="ko-KR"/>
        </w:rPr>
        <w:t>1</w:t>
      </w:r>
      <w:r w:rsidRPr="00D77307">
        <w:rPr>
          <w:color w:val="000000" w:themeColor="text1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34C6" w14:paraId="5E154A2B" w14:textId="77777777" w:rsidTr="007E5248">
        <w:tc>
          <w:tcPr>
            <w:tcW w:w="9629" w:type="dxa"/>
          </w:tcPr>
          <w:p w14:paraId="665A3BFF" w14:textId="1C58288A" w:rsidR="007434C6" w:rsidRPr="007D45DF" w:rsidRDefault="007434C6" w:rsidP="007E5248">
            <w:pPr>
              <w:rPr>
                <w:rFonts w:eastAsia="Malgun Gothic"/>
                <w:b/>
                <w:bCs/>
                <w:sz w:val="18"/>
                <w:szCs w:val="18"/>
                <w:lang w:eastAsia="ko-KR"/>
              </w:rPr>
            </w:pPr>
            <w:r w:rsidRPr="007D45DF">
              <w:rPr>
                <w:rFonts w:eastAsia="Malgun Gothic"/>
                <w:b/>
                <w:bCs/>
                <w:sz w:val="18"/>
                <w:szCs w:val="18"/>
                <w:highlight w:val="green"/>
                <w:lang w:eastAsia="ko-KR"/>
              </w:rPr>
              <w:t>Agreement</w:t>
            </w:r>
          </w:p>
          <w:p w14:paraId="0C7CE03F" w14:textId="77777777" w:rsidR="007434C6" w:rsidRPr="007434C6" w:rsidRDefault="007434C6" w:rsidP="007434C6">
            <w:pPr>
              <w:pStyle w:val="Agreement"/>
              <w:tabs>
                <w:tab w:val="left" w:pos="1980"/>
              </w:tabs>
              <w:ind w:left="1980"/>
              <w:rPr>
                <w:b w:val="0"/>
                <w:bCs/>
                <w:sz w:val="18"/>
                <w:szCs w:val="22"/>
              </w:rPr>
            </w:pPr>
            <w:r w:rsidRPr="007434C6">
              <w:rPr>
                <w:b w:val="0"/>
                <w:bCs/>
                <w:sz w:val="18"/>
                <w:szCs w:val="22"/>
              </w:rPr>
              <w:t>In RRC_CONNECTED mode, RAN2 to further discuss the impacts of LP-WUS operation methods identified in RAN1.</w:t>
            </w:r>
          </w:p>
          <w:p w14:paraId="2DB38A0F" w14:textId="77777777" w:rsidR="007434C6" w:rsidRPr="007434C6" w:rsidRDefault="007434C6" w:rsidP="007434C6">
            <w:pPr>
              <w:pStyle w:val="Agreement"/>
              <w:tabs>
                <w:tab w:val="clear" w:pos="1619"/>
                <w:tab w:val="left" w:pos="1980"/>
              </w:tabs>
              <w:spacing w:line="276" w:lineRule="auto"/>
              <w:ind w:left="1980"/>
              <w:rPr>
                <w:rFonts w:eastAsia="Times New Roman"/>
                <w:b w:val="0"/>
                <w:bCs/>
                <w:sz w:val="18"/>
                <w:szCs w:val="18"/>
              </w:rPr>
            </w:pPr>
            <w:r w:rsidRPr="007434C6">
              <w:rPr>
                <w:b w:val="0"/>
                <w:bCs/>
                <w:sz w:val="18"/>
                <w:szCs w:val="22"/>
              </w:rPr>
              <w:t xml:space="preserve">For Option 1-1 (as described in RAN1 agreement), the LP-WUS monitoring occasion locates at a configured time offset before the start of </w:t>
            </w:r>
            <w:proofErr w:type="spellStart"/>
            <w:r w:rsidRPr="007434C6">
              <w:rPr>
                <w:b w:val="0"/>
                <w:bCs/>
                <w:sz w:val="18"/>
                <w:szCs w:val="22"/>
              </w:rPr>
              <w:t>drx-onDurationTimer</w:t>
            </w:r>
            <w:proofErr w:type="spellEnd"/>
            <w:r w:rsidRPr="007434C6">
              <w:rPr>
                <w:b w:val="0"/>
                <w:bCs/>
                <w:sz w:val="18"/>
                <w:szCs w:val="22"/>
              </w:rPr>
              <w:t>. The range of time offset can be determined by RAN1.</w:t>
            </w:r>
          </w:p>
          <w:p w14:paraId="5BC42BA0" w14:textId="77777777" w:rsidR="007434C6" w:rsidRPr="007434C6" w:rsidRDefault="007434C6" w:rsidP="007434C6">
            <w:pPr>
              <w:pStyle w:val="Agreement"/>
              <w:tabs>
                <w:tab w:val="clear" w:pos="1619"/>
                <w:tab w:val="left" w:pos="1980"/>
              </w:tabs>
              <w:spacing w:line="276" w:lineRule="auto"/>
              <w:ind w:left="1980"/>
              <w:rPr>
                <w:rFonts w:eastAsia="Times New Roman"/>
                <w:b w:val="0"/>
                <w:bCs/>
                <w:sz w:val="18"/>
                <w:szCs w:val="18"/>
              </w:rPr>
            </w:pPr>
            <w:r w:rsidRPr="007434C6">
              <w:rPr>
                <w:b w:val="0"/>
                <w:bCs/>
                <w:sz w:val="18"/>
                <w:szCs w:val="22"/>
              </w:rPr>
              <w:t>For Option 1-1, RAN2 assumes the solutions/ operations introduced for DCP mechanism is taken as baseline.</w:t>
            </w:r>
          </w:p>
          <w:p w14:paraId="0FCA9296" w14:textId="77777777" w:rsidR="007434C6" w:rsidRPr="007434C6" w:rsidRDefault="007434C6" w:rsidP="007434C6">
            <w:pPr>
              <w:pStyle w:val="Agreement"/>
              <w:tabs>
                <w:tab w:val="clear" w:pos="1619"/>
                <w:tab w:val="left" w:pos="1980"/>
              </w:tabs>
              <w:spacing w:line="276" w:lineRule="auto"/>
              <w:ind w:left="1980"/>
              <w:rPr>
                <w:b w:val="0"/>
                <w:bCs/>
                <w:sz w:val="18"/>
                <w:szCs w:val="22"/>
              </w:rPr>
            </w:pPr>
            <w:r w:rsidRPr="007434C6">
              <w:rPr>
                <w:b w:val="0"/>
                <w:bCs/>
                <w:sz w:val="18"/>
                <w:szCs w:val="22"/>
              </w:rPr>
              <w:t>RAN2 assume that legacy DCP and Option 1-1 is not configured simultaneously for a UE.</w:t>
            </w:r>
          </w:p>
          <w:p w14:paraId="696648D3" w14:textId="02EABFF3" w:rsidR="007434C6" w:rsidRPr="007434C6" w:rsidRDefault="007434C6" w:rsidP="007434C6">
            <w:pPr>
              <w:pStyle w:val="Agreement"/>
              <w:tabs>
                <w:tab w:val="clear" w:pos="1619"/>
                <w:tab w:val="left" w:pos="1980"/>
              </w:tabs>
              <w:spacing w:line="276" w:lineRule="auto"/>
              <w:ind w:left="1980"/>
              <w:rPr>
                <w:rFonts w:eastAsia="Times New Roman"/>
                <w:b w:val="0"/>
                <w:bCs/>
                <w:sz w:val="18"/>
                <w:szCs w:val="18"/>
              </w:rPr>
            </w:pPr>
            <w:r w:rsidRPr="007434C6">
              <w:rPr>
                <w:b w:val="0"/>
                <w:bCs/>
                <w:sz w:val="18"/>
                <w:szCs w:val="22"/>
              </w:rPr>
              <w:t xml:space="preserve">The LP-WUS related configuration for RRC CONNECTED state UE is provided via dedicated RRC </w:t>
            </w:r>
            <w:proofErr w:type="spellStart"/>
            <w:r w:rsidRPr="007434C6">
              <w:rPr>
                <w:b w:val="0"/>
                <w:bCs/>
                <w:sz w:val="18"/>
                <w:szCs w:val="22"/>
              </w:rPr>
              <w:t>messag</w:t>
            </w:r>
            <w:proofErr w:type="spellEnd"/>
          </w:p>
          <w:p w14:paraId="222AC6B1" w14:textId="34932846" w:rsidR="007434C6" w:rsidRPr="007434C6" w:rsidRDefault="007434C6" w:rsidP="007434C6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rFonts w:eastAsia="Malgun Gothic"/>
                <w:lang w:eastAsia="ko-KR"/>
              </w:rPr>
            </w:pPr>
          </w:p>
        </w:tc>
      </w:tr>
    </w:tbl>
    <w:p w14:paraId="74924DE9" w14:textId="75A26AB4" w:rsidR="007B36C5" w:rsidRDefault="00132BDC" w:rsidP="000E6BE4">
      <w:pPr>
        <w:spacing w:before="120" w:after="0"/>
      </w:pPr>
      <w:r>
        <w:t xml:space="preserve">In this contribution, we </w:t>
      </w:r>
      <w:r w:rsidR="007A38DA">
        <w:t xml:space="preserve">discuss </w:t>
      </w:r>
      <w:r w:rsidR="00DE24C1">
        <w:t xml:space="preserve">procedure for LP-WUS operation in RRC_CONNECTED </w:t>
      </w:r>
      <w:r w:rsidR="00311BC6">
        <w:t>mode</w:t>
      </w:r>
      <w:r w:rsidR="00DE24C1">
        <w:t>.</w:t>
      </w:r>
    </w:p>
    <w:p w14:paraId="224E2295" w14:textId="7BD04244" w:rsidR="00D47B37" w:rsidRPr="00D47B37" w:rsidRDefault="00123AE1" w:rsidP="00D47B37">
      <w:pPr>
        <w:pStyle w:val="Heading1"/>
      </w:pPr>
      <w:r w:rsidRPr="0057386B">
        <w:t>2.</w:t>
      </w:r>
      <w:r w:rsidR="00804599">
        <w:t xml:space="preserve"> </w:t>
      </w:r>
      <w:r w:rsidR="00F862D4">
        <w:t>Discussion</w:t>
      </w:r>
    </w:p>
    <w:p w14:paraId="5B1065A2" w14:textId="448A1E73" w:rsidR="009E6C2E" w:rsidRPr="00D47B37" w:rsidRDefault="009E6C2E" w:rsidP="00D47B37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Procedure for (de-)acti</w:t>
      </w:r>
      <w:r w:rsidR="00D47B37">
        <w:rPr>
          <w:b/>
          <w:bCs/>
          <w:color w:val="000000"/>
          <w:u w:val="single"/>
        </w:rPr>
        <w:t>vation of LP-WUS monitoring</w:t>
      </w:r>
    </w:p>
    <w:p w14:paraId="5253F845" w14:textId="1227C4D0" w:rsidR="008E275B" w:rsidRDefault="008E275B" w:rsidP="009D4ADF">
      <w:r>
        <w:t>In RAN1#</w:t>
      </w:r>
      <w:r w:rsidR="00423092">
        <w:t>116</w:t>
      </w:r>
      <w:r>
        <w:t xml:space="preserve">, </w:t>
      </w:r>
      <w:r w:rsidR="00D11AF0">
        <w:t>the following agreements were made on (</w:t>
      </w:r>
      <w:r w:rsidR="00736388">
        <w:t>de</w:t>
      </w:r>
      <w:r w:rsidR="00D11AF0">
        <w:t>-)</w:t>
      </w:r>
      <w:r w:rsidR="00736388">
        <w:t xml:space="preserve">activation of LP-WUS </w:t>
      </w:r>
      <w:r w:rsidR="00736388" w:rsidRPr="00556CF4">
        <w:rPr>
          <w:color w:val="000000" w:themeColor="text1"/>
        </w:rPr>
        <w:t xml:space="preserve">monitoring </w:t>
      </w:r>
      <w:r w:rsidRPr="00556CF4">
        <w:rPr>
          <w:color w:val="000000" w:themeColor="text1"/>
        </w:rPr>
        <w:t>[</w:t>
      </w:r>
      <w:r w:rsidR="00350417">
        <w:rPr>
          <w:color w:val="000000" w:themeColor="text1"/>
        </w:rPr>
        <w:t>2</w:t>
      </w:r>
      <w:r w:rsidRPr="00556CF4">
        <w:rPr>
          <w:color w:val="000000" w:themeColor="text1"/>
        </w:rPr>
        <w:t>]</w:t>
      </w:r>
      <w:r w:rsidR="00297D37" w:rsidRPr="00556CF4">
        <w:rPr>
          <w:color w:val="000000" w:themeColor="text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3DFD" w14:paraId="229988D6" w14:textId="77777777" w:rsidTr="00283DFD">
        <w:tc>
          <w:tcPr>
            <w:tcW w:w="9629" w:type="dxa"/>
          </w:tcPr>
          <w:p w14:paraId="3AA3D80C" w14:textId="2043788A" w:rsidR="00283DFD" w:rsidRPr="00283DFD" w:rsidRDefault="00283DFD" w:rsidP="00283DF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 w:cs="Times"/>
                <w:b/>
                <w:bCs/>
                <w:highlight w:val="green"/>
                <w:lang w:eastAsia="ko-KR"/>
              </w:rPr>
            </w:pPr>
            <w:r w:rsidRPr="00283DFD"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  <w:t>Agreement</w:t>
            </w:r>
          </w:p>
          <w:p w14:paraId="3AA41A4E" w14:textId="77777777" w:rsidR="00283DFD" w:rsidRPr="00283DFD" w:rsidRDefault="00283DFD" w:rsidP="00283DFD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bCs/>
                <w:lang w:val="en-US" w:eastAsia="x-none"/>
              </w:rPr>
            </w:pPr>
            <w:r w:rsidRPr="00283DFD">
              <w:rPr>
                <w:rFonts w:ascii="Times" w:eastAsia="Batang" w:hAnsi="Times"/>
                <w:bCs/>
                <w:lang w:val="en-US" w:eastAsia="x-none"/>
              </w:rPr>
              <w:t xml:space="preserve">For RRC CONNECTED mode, from RAN1 perspective, </w:t>
            </w:r>
          </w:p>
          <w:p w14:paraId="4491E2ED" w14:textId="77777777" w:rsidR="00283DFD" w:rsidRPr="0071611D" w:rsidRDefault="00283DFD" w:rsidP="00283DFD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PDCCH monitoring triggered by LP-WUS is enabled/disabled by gNB RRC signaling</w:t>
            </w:r>
          </w:p>
          <w:p w14:paraId="2BBB679B" w14:textId="77777777" w:rsidR="00283DFD" w:rsidRPr="0071611D" w:rsidRDefault="00283DFD" w:rsidP="00283DFD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FFS whether to support UE assistance.</w:t>
            </w:r>
          </w:p>
          <w:p w14:paraId="4F82600D" w14:textId="77777777" w:rsidR="00283DFD" w:rsidRPr="0071611D" w:rsidRDefault="00283DFD" w:rsidP="00283DFD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LP-WUS monitoring by UE is known to gNB.</w:t>
            </w:r>
          </w:p>
          <w:p w14:paraId="57ABBC25" w14:textId="77777777" w:rsidR="00283DFD" w:rsidRPr="0071611D" w:rsidRDefault="00283DFD" w:rsidP="00283DFD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 w:hint="eastAsia"/>
                <w:bCs/>
                <w:lang w:val="en-US" w:eastAsia="x-none"/>
              </w:rPr>
              <w:t>F</w:t>
            </w: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FS whether implicit/explicit indication from UE is necessary</w:t>
            </w:r>
          </w:p>
          <w:p w14:paraId="725DC715" w14:textId="77777777" w:rsidR="00283DFD" w:rsidRPr="0071611D" w:rsidRDefault="00283DFD" w:rsidP="00283DFD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In case LP-WUS monitoring is enabled, following options are further studied</w:t>
            </w:r>
          </w:p>
          <w:p w14:paraId="12AB6333" w14:textId="77777777" w:rsidR="00283DFD" w:rsidRPr="0071611D" w:rsidRDefault="00283DFD" w:rsidP="00283DFD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Option 1: No additional indication/condition are introduced for activation/deactivation of LP-WUS monitoring</w:t>
            </w:r>
          </w:p>
          <w:p w14:paraId="540944A9" w14:textId="77777777" w:rsidR="00283DFD" w:rsidRPr="0071611D" w:rsidRDefault="00283DFD" w:rsidP="00283DFD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Option 2: Activation/deactivation of LP-WUS monitoring by gNB L1/L2 signaling with or without UE assistance.</w:t>
            </w:r>
          </w:p>
          <w:p w14:paraId="029BFCE3" w14:textId="77777777" w:rsidR="00283DFD" w:rsidRPr="0071611D" w:rsidRDefault="00283DFD" w:rsidP="00283DFD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Option 3: Activation/deactivation of LP-WUS monitoring based on condition(s), such as timer.</w:t>
            </w:r>
          </w:p>
          <w:p w14:paraId="7E411A43" w14:textId="4A2119B1" w:rsidR="00283DFD" w:rsidRPr="00556CF4" w:rsidRDefault="00283DFD" w:rsidP="00556CF4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Yu Mincho" w:hAnsi="Times" w:cs="Times"/>
                <w:bCs/>
                <w:lang w:val="en-US" w:eastAsia="x-none"/>
              </w:rPr>
            </w:pPr>
            <w:r w:rsidRPr="0071611D">
              <w:rPr>
                <w:rFonts w:ascii="Times" w:eastAsia="Yu Mincho" w:hAnsi="Times" w:cs="Times"/>
                <w:bCs/>
                <w:lang w:val="en-US" w:eastAsia="x-none"/>
              </w:rPr>
              <w:t>Option 4: Activation/deactivation</w:t>
            </w:r>
            <w:r w:rsidRPr="00283DFD">
              <w:rPr>
                <w:rFonts w:ascii="Times" w:eastAsia="Yu Mincho" w:hAnsi="Times" w:cs="Times"/>
                <w:bCs/>
                <w:lang w:val="en-US" w:eastAsia="x-none"/>
              </w:rPr>
              <w:t xml:space="preserve"> of LP-WUS monitoring based on implicit indication/condition, e.g. UL transmission.</w:t>
            </w:r>
          </w:p>
        </w:tc>
      </w:tr>
    </w:tbl>
    <w:p w14:paraId="5D334266" w14:textId="1B7A37CB" w:rsidR="00793FC5" w:rsidRPr="00556CF4" w:rsidRDefault="00736388" w:rsidP="00EA56F3">
      <w:r w:rsidRPr="00EA56F3">
        <w:t xml:space="preserve">RAN1 agreed that LP-WUS is enabled/disabled by </w:t>
      </w:r>
      <w:proofErr w:type="spellStart"/>
      <w:r w:rsidRPr="00EA56F3">
        <w:t>gNB</w:t>
      </w:r>
      <w:proofErr w:type="spellEnd"/>
      <w:r w:rsidRPr="00EA56F3">
        <w:t xml:space="preserve"> RRC </w:t>
      </w:r>
      <w:proofErr w:type="spellStart"/>
      <w:r w:rsidRPr="00556CF4">
        <w:t>signaliing</w:t>
      </w:r>
      <w:proofErr w:type="spellEnd"/>
      <w:r w:rsidRPr="00556CF4">
        <w:t>.</w:t>
      </w:r>
      <w:r w:rsidR="00C15B8B">
        <w:t xml:space="preserve"> </w:t>
      </w:r>
      <w:r w:rsidR="003A2248">
        <w:t>FFS w</w:t>
      </w:r>
      <w:r w:rsidRPr="00556CF4">
        <w:t>het</w:t>
      </w:r>
      <w:r w:rsidR="00737AE2">
        <w:t>h</w:t>
      </w:r>
      <w:r w:rsidRPr="00556CF4">
        <w:t xml:space="preserve">er to support UE assistance. In </w:t>
      </w:r>
      <w:proofErr w:type="spellStart"/>
      <w:r w:rsidRPr="00556CF4">
        <w:t>gN</w:t>
      </w:r>
      <w:r w:rsidR="00C15B8B">
        <w:t>B’s</w:t>
      </w:r>
      <w:proofErr w:type="spellEnd"/>
      <w:r w:rsidR="00C15B8B">
        <w:t xml:space="preserve"> view</w:t>
      </w:r>
      <w:r w:rsidRPr="00556CF4">
        <w:t>,</w:t>
      </w:r>
      <w:r w:rsidR="00C15B8B">
        <w:t xml:space="preserve"> </w:t>
      </w:r>
      <w:r w:rsidRPr="00556CF4">
        <w:t>needs to know whether the UE is capable of LP-WUS</w:t>
      </w:r>
      <w:r w:rsidR="003A2248">
        <w:t xml:space="preserve"> </w:t>
      </w:r>
      <w:r w:rsidR="00C15B8B">
        <w:t xml:space="preserve">to enable LP-WUS monitoring. For this </w:t>
      </w:r>
      <w:r w:rsidR="003A2248">
        <w:t>purpose</w:t>
      </w:r>
      <w:r w:rsidR="00C15B8B">
        <w:t xml:space="preserve">, RAN2 supports a procedure that </w:t>
      </w:r>
      <w:r w:rsidRPr="00556CF4">
        <w:t>UE</w:t>
      </w:r>
      <w:r w:rsidR="00C15B8B">
        <w:t xml:space="preserve"> </w:t>
      </w:r>
      <w:r w:rsidRPr="00556CF4">
        <w:t>report</w:t>
      </w:r>
      <w:r w:rsidR="00C15B8B">
        <w:t xml:space="preserve">s </w:t>
      </w:r>
      <w:r w:rsidRPr="00556CF4">
        <w:t>assistance information</w:t>
      </w:r>
      <w:r w:rsidR="00C15B8B">
        <w:t xml:space="preserve"> related </w:t>
      </w:r>
      <w:r w:rsidRPr="00556CF4">
        <w:t>capability of LP-WUR</w:t>
      </w:r>
      <w:r w:rsidR="00C15B8B">
        <w:t xml:space="preserve"> </w:t>
      </w:r>
      <w:r w:rsidR="00793FC5" w:rsidRPr="00556CF4">
        <w:t>to</w:t>
      </w:r>
      <w:r w:rsidR="00C15B8B">
        <w:t xml:space="preserve"> </w:t>
      </w:r>
      <w:r w:rsidR="004D3083">
        <w:t>enable</w:t>
      </w:r>
      <w:r w:rsidR="00C15B8B">
        <w:t xml:space="preserve"> </w:t>
      </w:r>
      <w:r w:rsidR="00793FC5" w:rsidRPr="00556CF4">
        <w:t>LP-WUS monitoring</w:t>
      </w:r>
      <w:r w:rsidR="00C15B8B">
        <w:t>.</w:t>
      </w:r>
    </w:p>
    <w:p w14:paraId="43EB7523" w14:textId="2A9240EF" w:rsidR="00603E10" w:rsidRDefault="00C27D9D" w:rsidP="00B62340">
      <w:pPr>
        <w:pStyle w:val="CommentText"/>
        <w:spacing w:afterLines="50"/>
        <w:rPr>
          <w:i/>
          <w:iCs/>
        </w:rPr>
      </w:pPr>
      <w:r w:rsidRPr="007434C6">
        <w:rPr>
          <w:b/>
          <w:bCs/>
          <w:i/>
          <w:iCs/>
        </w:rPr>
        <w:lastRenderedPageBreak/>
        <w:t xml:space="preserve">Proposal 1: </w:t>
      </w:r>
      <w:r w:rsidRPr="007434C6">
        <w:rPr>
          <w:i/>
          <w:iCs/>
        </w:rPr>
        <w:t xml:space="preserve">Support a UE assistance procedure </w:t>
      </w:r>
      <w:r w:rsidR="00D813AE" w:rsidRPr="007434C6">
        <w:rPr>
          <w:i/>
          <w:iCs/>
        </w:rPr>
        <w:t xml:space="preserve">(e.g., capability) </w:t>
      </w:r>
      <w:r w:rsidRPr="007434C6">
        <w:rPr>
          <w:i/>
          <w:iCs/>
        </w:rPr>
        <w:t xml:space="preserve">that LP-WUS monitoring is enabled/disabled by </w:t>
      </w:r>
      <w:proofErr w:type="spellStart"/>
      <w:r w:rsidRPr="007434C6">
        <w:rPr>
          <w:i/>
          <w:iCs/>
        </w:rPr>
        <w:t>gNB</w:t>
      </w:r>
      <w:proofErr w:type="spellEnd"/>
      <w:r w:rsidR="00384969" w:rsidRPr="003144C0">
        <w:rPr>
          <w:i/>
          <w:iCs/>
        </w:rPr>
        <w:t>.</w:t>
      </w:r>
    </w:p>
    <w:p w14:paraId="2D09C71D" w14:textId="77777777" w:rsidR="00D47B37" w:rsidRDefault="00D47B37" w:rsidP="00793FC5">
      <w:pPr>
        <w:pStyle w:val="CommentText"/>
        <w:spacing w:afterLines="50"/>
        <w:jc w:val="left"/>
        <w:rPr>
          <w:b/>
          <w:bCs/>
        </w:rPr>
      </w:pPr>
    </w:p>
    <w:p w14:paraId="31B54900" w14:textId="0627895B" w:rsidR="00D47B37" w:rsidRPr="00D47B37" w:rsidRDefault="00D47B37" w:rsidP="00D47B37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Conditions for (de-)activation of LP-WUS monitoring</w:t>
      </w:r>
    </w:p>
    <w:p w14:paraId="548B7E2E" w14:textId="273CED5C" w:rsidR="00D813AE" w:rsidRDefault="00603E10" w:rsidP="00EA56F3">
      <w:r>
        <w:t xml:space="preserve">RAN1 agreed </w:t>
      </w:r>
      <w:r w:rsidR="00A44598">
        <w:rPr>
          <w:rFonts w:eastAsia="Malgun Gothic" w:hint="eastAsia"/>
          <w:lang w:eastAsia="ko-KR"/>
        </w:rPr>
        <w:t>condition(s)</w:t>
      </w:r>
      <w:r>
        <w:t xml:space="preserve"> as </w:t>
      </w:r>
      <w:r w:rsidR="00675407">
        <w:t xml:space="preserve">an option </w:t>
      </w:r>
      <w:r w:rsidR="00C82243">
        <w:t xml:space="preserve">of the </w:t>
      </w:r>
      <w:r>
        <w:t>activation/deactivation condition</w:t>
      </w:r>
      <w:r w:rsidR="004D3083">
        <w:t>s</w:t>
      </w:r>
      <w:r w:rsidR="00A44598">
        <w:rPr>
          <w:rFonts w:eastAsia="Malgun Gothic" w:hint="eastAsia"/>
          <w:lang w:eastAsia="ko-KR"/>
        </w:rPr>
        <w:t xml:space="preserve"> for further study</w:t>
      </w:r>
      <w:r w:rsidR="00DF0868">
        <w:t>.</w:t>
      </w:r>
      <w:r w:rsidR="003A2248">
        <w:t xml:space="preserve"> </w:t>
      </w:r>
      <w:r w:rsidR="003D1547">
        <w:rPr>
          <w:rFonts w:eastAsia="Malgun Gothic" w:hint="eastAsia"/>
          <w:lang w:eastAsia="ko-KR"/>
        </w:rPr>
        <w:t xml:space="preserve">Although entry/exit conditions are satisfied, there may be potential disconnection between LR and gNB. </w:t>
      </w:r>
      <w:r w:rsidR="003D1547">
        <w:rPr>
          <w:rFonts w:eastAsia="Malgun Gothic"/>
          <w:lang w:eastAsia="ko-KR"/>
        </w:rPr>
        <w:t>To</w:t>
      </w:r>
      <w:r w:rsidR="003D1547">
        <w:rPr>
          <w:rFonts w:eastAsia="Malgun Gothic" w:hint="eastAsia"/>
          <w:lang w:eastAsia="ko-KR"/>
        </w:rPr>
        <w:t xml:space="preserve"> avoid such disconnection, a timer can be a good solution to make sure the connection between LR and gNB</w:t>
      </w:r>
      <w:r w:rsidR="003D1547" w:rsidRPr="00D55FA5">
        <w:rPr>
          <w:rFonts w:eastAsia="Malgun Gothic" w:hint="eastAsia"/>
          <w:lang w:eastAsia="ko-KR"/>
        </w:rPr>
        <w:t xml:space="preserve">. </w:t>
      </w:r>
      <w:r w:rsidR="003A2248" w:rsidRPr="00D55FA5">
        <w:t>For example,</w:t>
      </w:r>
      <w:r w:rsidR="00A44598" w:rsidRPr="00D55FA5">
        <w:rPr>
          <w:rFonts w:eastAsia="Malgun Gothic"/>
          <w:lang w:eastAsia="ko-KR"/>
        </w:rPr>
        <w:t xml:space="preserve"> </w:t>
      </w:r>
      <w:r w:rsidR="003A2248" w:rsidRPr="00D55FA5">
        <w:t>w</w:t>
      </w:r>
      <w:r w:rsidR="00C82243" w:rsidRPr="00D55FA5">
        <w:t>hile</w:t>
      </w:r>
      <w:r w:rsidRPr="00D55FA5">
        <w:t xml:space="preserve"> </w:t>
      </w:r>
      <w:r w:rsidR="00A44598" w:rsidRPr="00D55FA5">
        <w:rPr>
          <w:rFonts w:eastAsia="Malgun Gothic"/>
          <w:lang w:eastAsia="ko-KR"/>
        </w:rPr>
        <w:t>a</w:t>
      </w:r>
      <w:r w:rsidR="00A44598" w:rsidRPr="00D55FA5">
        <w:t xml:space="preserve"> </w:t>
      </w:r>
      <w:r w:rsidRPr="00D55FA5">
        <w:t xml:space="preserve">timer is running, </w:t>
      </w:r>
      <w:r w:rsidR="00DF0868" w:rsidRPr="00D55FA5">
        <w:t>a</w:t>
      </w:r>
      <w:r w:rsidRPr="00D55FA5">
        <w:t xml:space="preserve"> UE can activate LP-WUS monitoring</w:t>
      </w:r>
      <w:r w:rsidR="00EC201B" w:rsidRPr="00D55FA5">
        <w:t xml:space="preserve"> and </w:t>
      </w:r>
      <w:r w:rsidR="003D1547" w:rsidRPr="00D55FA5">
        <w:rPr>
          <w:rFonts w:eastAsia="Malgun Gothic"/>
          <w:lang w:eastAsia="ko-KR"/>
        </w:rPr>
        <w:t>until the expiry of the timer.</w:t>
      </w:r>
      <w:r w:rsidR="00D813AE" w:rsidRPr="00D55FA5">
        <w:t xml:space="preserve"> Upon </w:t>
      </w:r>
      <w:r w:rsidR="004D3083" w:rsidRPr="00D55FA5">
        <w:t xml:space="preserve">the </w:t>
      </w:r>
      <w:r w:rsidR="00D813AE" w:rsidRPr="00D55FA5">
        <w:t>expiry</w:t>
      </w:r>
      <w:r w:rsidR="00780FB8" w:rsidRPr="00D55FA5">
        <w:t xml:space="preserve"> </w:t>
      </w:r>
      <w:r w:rsidR="00D813AE" w:rsidRPr="00D55FA5">
        <w:t>of timer, the UE</w:t>
      </w:r>
      <w:r w:rsidR="00780FB8" w:rsidRPr="00D55FA5">
        <w:t xml:space="preserve"> </w:t>
      </w:r>
      <w:r w:rsidR="003D1547" w:rsidRPr="00D55FA5">
        <w:rPr>
          <w:rFonts w:eastAsia="Malgun Gothic"/>
          <w:lang w:eastAsia="ko-KR"/>
        </w:rPr>
        <w:t xml:space="preserve">may activate MR to check potential coverage lost and </w:t>
      </w:r>
      <w:r w:rsidR="00D813AE" w:rsidRPr="00D55FA5">
        <w:t xml:space="preserve">report </w:t>
      </w:r>
      <w:r w:rsidR="003D1547" w:rsidRPr="00D55FA5">
        <w:rPr>
          <w:rFonts w:eastAsia="Malgun Gothic"/>
          <w:lang w:eastAsia="ko-KR"/>
        </w:rPr>
        <w:t xml:space="preserve">the deactivation of LP-WUS monitoring </w:t>
      </w:r>
      <w:r w:rsidR="00D813AE" w:rsidRPr="00D55FA5">
        <w:t>to the</w:t>
      </w:r>
      <w:r w:rsidR="003D1547" w:rsidRPr="00D55FA5">
        <w:rPr>
          <w:rFonts w:eastAsia="Malgun Gothic"/>
          <w:lang w:eastAsia="ko-KR"/>
        </w:rPr>
        <w:t xml:space="preserve"> gNB</w:t>
      </w:r>
      <w:r w:rsidR="00780FB8" w:rsidRPr="00D55FA5">
        <w:t>.</w:t>
      </w:r>
      <w:r w:rsidR="00DF0868">
        <w:t xml:space="preserve"> </w:t>
      </w:r>
    </w:p>
    <w:p w14:paraId="5F2D2F72" w14:textId="77777777" w:rsidR="007434C6" w:rsidRPr="007434C6" w:rsidRDefault="007434C6" w:rsidP="007434C6">
      <w:pPr>
        <w:pStyle w:val="CommentText"/>
        <w:spacing w:afterLines="50"/>
        <w:rPr>
          <w:b/>
          <w:bCs/>
          <w:i/>
          <w:iCs/>
          <w:lang w:val="en-US"/>
        </w:rPr>
      </w:pPr>
      <w:r w:rsidRPr="00437885">
        <w:rPr>
          <w:b/>
          <w:bCs/>
          <w:i/>
          <w:iCs/>
          <w:lang w:val="en-US"/>
        </w:rPr>
        <w:t>Proposal 2:</w:t>
      </w:r>
      <w:r w:rsidRPr="007434C6">
        <w:rPr>
          <w:b/>
          <w:bCs/>
          <w:i/>
          <w:iCs/>
          <w:lang w:val="en-US"/>
        </w:rPr>
        <w:t xml:space="preserve"> </w:t>
      </w:r>
      <w:r w:rsidRPr="00437885">
        <w:rPr>
          <w:i/>
          <w:iCs/>
          <w:lang w:val="en-US"/>
        </w:rPr>
        <w:t>Support a timer as one of the conditions to activate/deactivate LP-WUS monitoring. The detailed conditions (e.g., start/stop) are further discussed.</w:t>
      </w:r>
      <w:r w:rsidRPr="00437885">
        <w:rPr>
          <w:b/>
          <w:bCs/>
          <w:i/>
          <w:iCs/>
          <w:lang w:val="en-US"/>
        </w:rPr>
        <w:t xml:space="preserve"> </w:t>
      </w:r>
      <w:r w:rsidRPr="007434C6">
        <w:rPr>
          <w:b/>
          <w:bCs/>
          <w:i/>
          <w:iCs/>
          <w:lang w:val="en-US"/>
        </w:rPr>
        <w:t> </w:t>
      </w:r>
    </w:p>
    <w:p w14:paraId="63820DF1" w14:textId="77777777" w:rsidR="007434C6" w:rsidRDefault="007434C6" w:rsidP="007434C6">
      <w:pPr>
        <w:pStyle w:val="CommentText"/>
        <w:spacing w:afterLines="50"/>
        <w:rPr>
          <w:i/>
          <w:iCs/>
          <w:lang w:val="en-US"/>
        </w:rPr>
      </w:pPr>
      <w:r w:rsidRPr="00437885">
        <w:rPr>
          <w:b/>
          <w:bCs/>
          <w:i/>
          <w:iCs/>
          <w:lang w:val="en-US"/>
        </w:rPr>
        <w:t>Proposal 3:</w:t>
      </w:r>
      <w:r w:rsidRPr="007434C6">
        <w:rPr>
          <w:b/>
          <w:bCs/>
          <w:i/>
          <w:iCs/>
          <w:lang w:val="en-US"/>
        </w:rPr>
        <w:t xml:space="preserve"> </w:t>
      </w:r>
      <w:r w:rsidRPr="00437885">
        <w:rPr>
          <w:i/>
          <w:iCs/>
          <w:lang w:val="en-US"/>
        </w:rPr>
        <w:t>Upon expiry of timer, report the expiry of timer to deactivate LP-WUS monitoring.</w:t>
      </w:r>
    </w:p>
    <w:p w14:paraId="7A3EA55D" w14:textId="77777777" w:rsidR="00D47B37" w:rsidRDefault="00D47B37" w:rsidP="007434C6">
      <w:pPr>
        <w:pStyle w:val="CommentText"/>
        <w:spacing w:afterLines="50"/>
        <w:rPr>
          <w:i/>
          <w:iCs/>
          <w:lang w:val="en-US"/>
        </w:rPr>
      </w:pPr>
    </w:p>
    <w:p w14:paraId="7E6AB602" w14:textId="00DA3689" w:rsidR="003144C0" w:rsidRPr="00D47B37" w:rsidRDefault="00D47B37" w:rsidP="00D47B37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Channel condition for (de-)activation of LP-WUS monitoring</w:t>
      </w:r>
    </w:p>
    <w:p w14:paraId="2F3A2F69" w14:textId="2ADF5876" w:rsidR="00B11EDA" w:rsidRDefault="00603E10" w:rsidP="00A44598">
      <w:pPr>
        <w:rPr>
          <w:rFonts w:eastAsia="Malgun Gothic"/>
          <w:lang w:eastAsia="ko-KR"/>
        </w:rPr>
      </w:pPr>
      <w:r>
        <w:t>Moreover,</w:t>
      </w:r>
      <w:r w:rsidR="0028296F">
        <w:t xml:space="preserve"> </w:t>
      </w:r>
      <w:r>
        <w:t>channel condition</w:t>
      </w:r>
      <w:r w:rsidR="0028296F">
        <w:t xml:space="preserve"> can be</w:t>
      </w:r>
      <w:r w:rsidR="001E4205">
        <w:t xml:space="preserve"> </w:t>
      </w:r>
      <w:r w:rsidR="0028296F">
        <w:t xml:space="preserve">considered </w:t>
      </w:r>
      <w:r w:rsidR="004D3083">
        <w:t xml:space="preserve">as </w:t>
      </w:r>
      <w:r>
        <w:t>one of the activation</w:t>
      </w:r>
      <w:r w:rsidR="00214F8F">
        <w:t xml:space="preserve">/deactivation </w:t>
      </w:r>
      <w:r>
        <w:t>condition</w:t>
      </w:r>
      <w:r w:rsidR="004D3083">
        <w:t>s</w:t>
      </w:r>
      <w:r w:rsidR="00A44598">
        <w:rPr>
          <w:rFonts w:eastAsia="Malgun Gothic" w:hint="eastAsia"/>
          <w:lang w:eastAsia="ko-KR"/>
        </w:rPr>
        <w:t xml:space="preserve"> for CONNECTED mode as agreed in RAN1 for IDLE/INACTIVE modes</w:t>
      </w:r>
      <w:r>
        <w:t>.</w:t>
      </w:r>
      <w:r w:rsidR="001E4205">
        <w:t xml:space="preserve"> </w:t>
      </w:r>
      <w:r w:rsidR="00C50EED">
        <w:t xml:space="preserve">For </w:t>
      </w:r>
      <w:r w:rsidR="00297978">
        <w:rPr>
          <w:rFonts w:eastAsia="Malgun Gothic" w:hint="eastAsia"/>
          <w:lang w:eastAsia="ko-KR"/>
        </w:rPr>
        <w:t>activation</w:t>
      </w:r>
      <w:r w:rsidR="00C50EED">
        <w:t xml:space="preserve">, </w:t>
      </w:r>
      <w:r w:rsidR="00A44598">
        <w:rPr>
          <w:rFonts w:eastAsia="Malgun Gothic" w:hint="eastAsia"/>
          <w:lang w:eastAsia="ko-KR"/>
        </w:rPr>
        <w:t xml:space="preserve">potential out of coverage due to the different coverage of LP-WUS monitoring (e.g., smaller coverage) can be avoided by </w:t>
      </w:r>
      <w:r>
        <w:t>receiv</w:t>
      </w:r>
      <w:r w:rsidR="00A44598">
        <w:rPr>
          <w:rFonts w:eastAsia="Malgun Gothic" w:hint="eastAsia"/>
          <w:lang w:eastAsia="ko-KR"/>
        </w:rPr>
        <w:t>ing</w:t>
      </w:r>
      <w:r>
        <w:t xml:space="preserve"> measurement results from </w:t>
      </w:r>
      <w:r w:rsidR="00A44598">
        <w:rPr>
          <w:rFonts w:eastAsia="Malgun Gothic" w:hint="eastAsia"/>
          <w:lang w:eastAsia="ko-KR"/>
        </w:rPr>
        <w:t xml:space="preserve">a </w:t>
      </w:r>
      <w:r>
        <w:t>UE</w:t>
      </w:r>
      <w:r w:rsidR="004D3083">
        <w:t xml:space="preserve"> via</w:t>
      </w:r>
      <w:r w:rsidR="0028296F">
        <w:t xml:space="preserve"> </w:t>
      </w:r>
      <w:r>
        <w:t>RRM</w:t>
      </w:r>
      <w:r w:rsidR="00F8173F">
        <w:t xml:space="preserve"> with MR</w:t>
      </w:r>
      <w:r w:rsidR="0028296F">
        <w:t xml:space="preserve"> </w:t>
      </w:r>
      <w:r w:rsidR="00A44598">
        <w:rPr>
          <w:rFonts w:eastAsia="Malgun Gothic" w:hint="eastAsia"/>
          <w:lang w:eastAsia="ko-KR"/>
        </w:rPr>
        <w:t xml:space="preserve">and not allowing activation of LP-WUS </w:t>
      </w:r>
      <w:r w:rsidR="00A44598">
        <w:rPr>
          <w:rFonts w:eastAsia="Malgun Gothic"/>
          <w:lang w:eastAsia="ko-KR"/>
        </w:rPr>
        <w:t>monitoring</w:t>
      </w:r>
      <w:r w:rsidR="00A44598">
        <w:rPr>
          <w:rFonts w:eastAsia="Malgun Gothic" w:hint="eastAsia"/>
          <w:lang w:eastAsia="ko-KR"/>
        </w:rPr>
        <w:t xml:space="preserve">/deactivation of MR </w:t>
      </w:r>
      <w:r w:rsidR="001F66DA">
        <w:rPr>
          <w:rFonts w:eastAsia="Malgun Gothic" w:hint="eastAsia"/>
          <w:lang w:eastAsia="ko-KR"/>
        </w:rPr>
        <w:t>when</w:t>
      </w:r>
      <w:r w:rsidR="00A44598">
        <w:rPr>
          <w:rFonts w:eastAsia="Malgun Gothic" w:hint="eastAsia"/>
          <w:lang w:eastAsia="ko-KR"/>
        </w:rPr>
        <w:t xml:space="preserve"> </w:t>
      </w:r>
      <w:r>
        <w:t xml:space="preserve">the measurement result </w:t>
      </w:r>
      <w:r w:rsidR="00F8173F">
        <w:t xml:space="preserve">from NR signal </w:t>
      </w:r>
      <w:r w:rsidR="001F66DA">
        <w:rPr>
          <w:rFonts w:eastAsia="Malgun Gothic" w:hint="eastAsia"/>
          <w:lang w:eastAsia="ko-KR"/>
        </w:rPr>
        <w:t>is</w:t>
      </w:r>
      <w:r w:rsidR="001F66DA">
        <w:t xml:space="preserve"> </w:t>
      </w:r>
      <w:r>
        <w:t xml:space="preserve">not </w:t>
      </w:r>
      <w:r w:rsidR="004D3083">
        <w:t xml:space="preserve">be </w:t>
      </w:r>
      <w:r>
        <w:t>enough</w:t>
      </w:r>
      <w:r w:rsidR="001E4205">
        <w:t>.</w:t>
      </w:r>
      <w:r w:rsidR="00F8173F">
        <w:t xml:space="preserve"> </w:t>
      </w:r>
    </w:p>
    <w:p w14:paraId="52843A44" w14:textId="7EEEEE55" w:rsidR="00297978" w:rsidRPr="00297978" w:rsidRDefault="00297978" w:rsidP="00A44598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For </w:t>
      </w:r>
      <w:r>
        <w:rPr>
          <w:rFonts w:eastAsia="Malgun Gothic"/>
          <w:lang w:eastAsia="ko-KR"/>
        </w:rPr>
        <w:t>deactivation</w:t>
      </w:r>
      <w:r>
        <w:rPr>
          <w:rFonts w:eastAsia="Malgun Gothic" w:hint="eastAsia"/>
          <w:lang w:eastAsia="ko-KR"/>
        </w:rPr>
        <w:t xml:space="preserve">, </w:t>
      </w:r>
      <w:r>
        <w:t>a threshold of LP-RSRP/LP-RSRQ value of received LP-</w:t>
      </w:r>
      <w:r>
        <w:rPr>
          <w:rFonts w:eastAsia="Malgun Gothic" w:hint="eastAsia"/>
          <w:lang w:eastAsia="ko-KR"/>
        </w:rPr>
        <w:t>S</w:t>
      </w:r>
      <w:r>
        <w:t>S</w:t>
      </w:r>
      <w:r>
        <w:rPr>
          <w:rFonts w:eastAsia="Malgun Gothic" w:hint="eastAsia"/>
          <w:lang w:eastAsia="ko-KR"/>
        </w:rPr>
        <w:t xml:space="preserve"> can be configured</w:t>
      </w:r>
      <w:r>
        <w:t xml:space="preserve">. </w:t>
      </w:r>
      <w:r>
        <w:rPr>
          <w:rFonts w:eastAsia="Malgun Gothic" w:hint="eastAsia"/>
          <w:lang w:eastAsia="ko-KR"/>
        </w:rPr>
        <w:t>If the measured channel quality satisfies the threshold</w:t>
      </w:r>
      <w:r>
        <w:t xml:space="preserve"> (e.g., above the threshold)</w:t>
      </w:r>
      <w:r>
        <w:rPr>
          <w:rFonts w:eastAsia="Malgun Gothic" w:hint="eastAsia"/>
          <w:lang w:eastAsia="ko-KR"/>
        </w:rPr>
        <w:t>, the measurement</w:t>
      </w:r>
      <w:r>
        <w:t xml:space="preserve"> can be regarded </w:t>
      </w:r>
      <w:r>
        <w:rPr>
          <w:rFonts w:eastAsia="Malgun Gothic" w:hint="eastAsia"/>
          <w:lang w:eastAsia="ko-KR"/>
        </w:rPr>
        <w:t xml:space="preserve">as </w:t>
      </w:r>
      <w:r>
        <w:t xml:space="preserve">in-coverage and </w:t>
      </w:r>
      <w:r w:rsidRPr="009C5976">
        <w:t>successful</w:t>
      </w:r>
      <w:r>
        <w:t xml:space="preserve"> reception. In contrast, if the </w:t>
      </w:r>
      <w:r>
        <w:rPr>
          <w:rFonts w:eastAsia="Malgun Gothic" w:hint="eastAsia"/>
          <w:lang w:eastAsia="ko-KR"/>
        </w:rPr>
        <w:t>measured channel quality</w:t>
      </w:r>
      <w:r>
        <w:t xml:space="preserve"> is not satisfied, LP-WUS reception </w:t>
      </w:r>
      <w:r>
        <w:rPr>
          <w:rFonts w:eastAsia="Malgun Gothic" w:hint="eastAsia"/>
          <w:lang w:eastAsia="ko-KR"/>
        </w:rPr>
        <w:t>can be regarded as out-of-coverage and failure</w:t>
      </w:r>
      <w:r>
        <w:t xml:space="preserve">. </w:t>
      </w:r>
      <w:r>
        <w:rPr>
          <w:rFonts w:eastAsia="Malgun Gothic" w:hint="eastAsia"/>
          <w:lang w:eastAsia="ko-KR"/>
        </w:rPr>
        <w:t>Based on the decision</w:t>
      </w:r>
      <w:r>
        <w:t xml:space="preserve">, for a link monitoring perspective, once the UE detects </w:t>
      </w:r>
      <w:r>
        <w:rPr>
          <w:rFonts w:eastAsia="Malgun Gothic" w:hint="eastAsia"/>
          <w:lang w:eastAsia="ko-KR"/>
        </w:rPr>
        <w:t>certain</w:t>
      </w:r>
      <w:r>
        <w:t xml:space="preserve"> number of reception failures, then the UE needs to report these failures to </w:t>
      </w:r>
      <w:r>
        <w:rPr>
          <w:rFonts w:eastAsia="Malgun Gothic"/>
          <w:lang w:eastAsia="ko-KR"/>
        </w:rPr>
        <w:t>the</w:t>
      </w:r>
      <w:r>
        <w:rPr>
          <w:rFonts w:eastAsia="Malgun Gothic" w:hint="eastAsia"/>
          <w:lang w:eastAsia="ko-KR"/>
        </w:rPr>
        <w:t xml:space="preserve"> </w:t>
      </w:r>
      <w:r>
        <w:t xml:space="preserve">gNB to deactivate LP-WUS monitoring.     </w:t>
      </w:r>
    </w:p>
    <w:p w14:paraId="72013659" w14:textId="77777777" w:rsidR="007434C6" w:rsidRPr="007434C6" w:rsidRDefault="007434C6" w:rsidP="007434C6">
      <w:pPr>
        <w:rPr>
          <w:b/>
          <w:bCs/>
          <w:i/>
          <w:iCs/>
          <w:lang w:val="en-US"/>
        </w:rPr>
      </w:pPr>
      <w:r w:rsidRPr="00437885">
        <w:rPr>
          <w:b/>
          <w:bCs/>
          <w:i/>
          <w:iCs/>
          <w:lang w:val="en-US"/>
        </w:rPr>
        <w:t>Proposal 4:</w:t>
      </w:r>
      <w:r w:rsidRPr="007434C6">
        <w:rPr>
          <w:b/>
          <w:bCs/>
          <w:i/>
          <w:iCs/>
          <w:lang w:val="en-US"/>
        </w:rPr>
        <w:t xml:space="preserve"> </w:t>
      </w:r>
      <w:r w:rsidRPr="00437885">
        <w:rPr>
          <w:i/>
          <w:iCs/>
          <w:lang w:val="en-US"/>
        </w:rPr>
        <w:t>Support a channel condition as one of the conditions to activate/deactivate LP-WUS monitoring.</w:t>
      </w:r>
      <w:r w:rsidRPr="007434C6">
        <w:rPr>
          <w:b/>
          <w:bCs/>
          <w:i/>
          <w:iCs/>
          <w:lang w:val="en-US"/>
        </w:rPr>
        <w:t xml:space="preserve"> </w:t>
      </w:r>
    </w:p>
    <w:p w14:paraId="6AAB1B6A" w14:textId="396D36BC" w:rsidR="00144441" w:rsidRDefault="007434C6" w:rsidP="007434C6">
      <w:pPr>
        <w:rPr>
          <w:rFonts w:eastAsia="Malgun Gothic"/>
          <w:i/>
          <w:iCs/>
          <w:lang w:val="en-US" w:eastAsia="ko-KR"/>
        </w:rPr>
      </w:pPr>
      <w:r w:rsidRPr="00437885">
        <w:rPr>
          <w:b/>
          <w:bCs/>
          <w:i/>
          <w:iCs/>
          <w:lang w:val="en-US"/>
        </w:rPr>
        <w:t>Proposal 5:</w:t>
      </w:r>
      <w:r w:rsidRPr="007434C6">
        <w:rPr>
          <w:b/>
          <w:bCs/>
          <w:i/>
          <w:iCs/>
          <w:lang w:val="en-US"/>
        </w:rPr>
        <w:t xml:space="preserve"> </w:t>
      </w:r>
      <w:r w:rsidRPr="00437885">
        <w:rPr>
          <w:i/>
          <w:iCs/>
          <w:lang w:val="en-US"/>
        </w:rPr>
        <w:t>For service continuity, LP-WUS UE can be configured with a threshold (e.g., channel condition) of DL signal for determining LP-WUS in-coverage (e.g., successful reception) and out-of-coverage (e.g., reception failure).</w:t>
      </w:r>
    </w:p>
    <w:p w14:paraId="608F67CA" w14:textId="77777777" w:rsidR="00CC4263" w:rsidRDefault="00CC4263" w:rsidP="007434C6">
      <w:pPr>
        <w:rPr>
          <w:rFonts w:eastAsia="Malgun Gothic"/>
          <w:i/>
          <w:iCs/>
          <w:lang w:val="en-US" w:eastAsia="ko-KR"/>
        </w:rPr>
      </w:pPr>
    </w:p>
    <w:p w14:paraId="48ED1A17" w14:textId="1161E8E1" w:rsidR="00D47B37" w:rsidRPr="00D47B37" w:rsidRDefault="00D47B37" w:rsidP="007434C6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Reporting procedure for (de-)activation of LP-WUS monitoring</w:t>
      </w:r>
    </w:p>
    <w:p w14:paraId="07902EEA" w14:textId="30C3CB8B" w:rsidR="00144441" w:rsidRDefault="00144441" w:rsidP="00144441">
      <w:pPr>
        <w:rPr>
          <w:color w:val="000000" w:themeColor="text1"/>
        </w:rPr>
      </w:pPr>
      <w:r>
        <w:rPr>
          <w:rFonts w:eastAsia="Malgun Gothic" w:hint="eastAsia"/>
          <w:lang w:eastAsia="ko-KR"/>
        </w:rPr>
        <w:t>In another example</w:t>
      </w:r>
      <w:r>
        <w:t xml:space="preserve">, </w:t>
      </w:r>
      <w:r>
        <w:rPr>
          <w:rFonts w:eastAsia="Malgun Gothic" w:hint="eastAsia"/>
          <w:lang w:eastAsia="ko-KR"/>
        </w:rPr>
        <w:t>the</w:t>
      </w:r>
      <w:r>
        <w:t xml:space="preserve"> UE report</w:t>
      </w:r>
      <w:r>
        <w:rPr>
          <w:rFonts w:eastAsia="Malgun Gothic" w:hint="eastAsia"/>
          <w:lang w:eastAsia="ko-KR"/>
        </w:rPr>
        <w:t>ing</w:t>
      </w:r>
      <w:r>
        <w:t xml:space="preserve"> </w:t>
      </w:r>
      <w:r>
        <w:rPr>
          <w:rFonts w:eastAsia="Malgun Gothic" w:hint="eastAsia"/>
          <w:lang w:eastAsia="ko-KR"/>
        </w:rPr>
        <w:t xml:space="preserve">on </w:t>
      </w:r>
      <w:r>
        <w:t xml:space="preserve">information (e.g., </w:t>
      </w:r>
      <w:r>
        <w:rPr>
          <w:rFonts w:eastAsia="Malgun Gothic" w:hint="eastAsia"/>
          <w:lang w:eastAsia="ko-KR"/>
        </w:rPr>
        <w:t>detail information is FFS</w:t>
      </w:r>
      <w:r>
        <w:t xml:space="preserve">) for activation/deactivation of LP-WUS monitoring to </w:t>
      </w:r>
      <w:r>
        <w:rPr>
          <w:rFonts w:eastAsia="Malgun Gothic" w:hint="eastAsia"/>
          <w:lang w:eastAsia="ko-KR"/>
        </w:rPr>
        <w:t>the considered</w:t>
      </w:r>
      <w:r>
        <w:t xml:space="preserve"> </w:t>
      </w:r>
      <w:r>
        <w:rPr>
          <w:rFonts w:eastAsia="Malgun Gothic" w:hint="eastAsia"/>
          <w:lang w:eastAsia="ko-KR"/>
        </w:rPr>
        <w:t xml:space="preserve">by </w:t>
      </w:r>
      <w:r>
        <w:t>gNB. Based on th</w:t>
      </w:r>
      <w:r>
        <w:rPr>
          <w:rFonts w:eastAsia="Malgun Gothic" w:hint="eastAsia"/>
          <w:lang w:eastAsia="ko-KR"/>
        </w:rPr>
        <w:t>e information</w:t>
      </w:r>
      <w:r>
        <w:t xml:space="preserve">, the gNB can determine to activate/deactivate an LP-WUS monitoring for the UE. RAN2 can further discuss </w:t>
      </w:r>
      <w:r>
        <w:rPr>
          <w:rFonts w:eastAsia="Malgun Gothic" w:hint="eastAsia"/>
          <w:lang w:eastAsia="ko-KR"/>
        </w:rPr>
        <w:t xml:space="preserve">detailed </w:t>
      </w:r>
      <w:r>
        <w:t xml:space="preserve">criteria of </w:t>
      </w:r>
      <w:r>
        <w:rPr>
          <w:rFonts w:eastAsia="Malgun Gothic" w:hint="eastAsia"/>
          <w:lang w:eastAsia="ko-KR"/>
        </w:rPr>
        <w:t xml:space="preserve">the </w:t>
      </w:r>
      <w:r w:rsidRPr="00556CF4">
        <w:rPr>
          <w:color w:val="000000" w:themeColor="text1"/>
        </w:rPr>
        <w:t>feasibility</w:t>
      </w:r>
      <w:r>
        <w:rPr>
          <w:color w:val="000000" w:themeColor="text1"/>
        </w:rPr>
        <w:t xml:space="preserve"> information</w:t>
      </w:r>
      <w:r w:rsidRPr="00556CF4">
        <w:rPr>
          <w:color w:val="000000" w:themeColor="text1"/>
        </w:rPr>
        <w:t xml:space="preserve">, e.g., low mobility, </w:t>
      </w:r>
      <w:r>
        <w:rPr>
          <w:rFonts w:eastAsia="Malgun Gothic" w:hint="eastAsia"/>
          <w:color w:val="000000" w:themeColor="text1"/>
          <w:lang w:eastAsia="ko-KR"/>
        </w:rPr>
        <w:t xml:space="preserve">measured </w:t>
      </w:r>
      <w:r w:rsidRPr="00556CF4">
        <w:rPr>
          <w:color w:val="000000" w:themeColor="text1"/>
        </w:rPr>
        <w:t xml:space="preserve">channel </w:t>
      </w:r>
      <w:r>
        <w:rPr>
          <w:rFonts w:eastAsia="Malgun Gothic" w:hint="eastAsia"/>
          <w:color w:val="000000" w:themeColor="text1"/>
          <w:lang w:eastAsia="ko-KR"/>
        </w:rPr>
        <w:t>quality</w:t>
      </w:r>
      <w:r w:rsidRPr="00556CF4">
        <w:rPr>
          <w:color w:val="000000" w:themeColor="text1"/>
        </w:rPr>
        <w:t xml:space="preserve">. </w:t>
      </w:r>
    </w:p>
    <w:p w14:paraId="20713E89" w14:textId="20CF894D" w:rsidR="0019300E" w:rsidRPr="00EA56F3" w:rsidRDefault="009C5976" w:rsidP="00EA56F3">
      <w:r w:rsidRPr="00EA56F3">
        <w:t xml:space="preserve">For measuring DL signals for </w:t>
      </w:r>
      <w:r w:rsidR="0019300E" w:rsidRPr="00EA56F3">
        <w:t xml:space="preserve">activation/deactivation, a UE capable of OFDM-based LP-WUR can measure both NR-SS (existing SSB) and LP-SS </w:t>
      </w:r>
      <w:r w:rsidR="00EC201B" w:rsidRPr="00EA56F3">
        <w:t>(</w:t>
      </w:r>
      <w:r w:rsidR="006435CE" w:rsidRPr="00EA56F3">
        <w:t xml:space="preserve">i.e., </w:t>
      </w:r>
      <w:r w:rsidR="00EC201B" w:rsidRPr="00EA56F3">
        <w:t xml:space="preserve">if supported) </w:t>
      </w:r>
      <w:r w:rsidRPr="00EA56F3">
        <w:t>simultaneously</w:t>
      </w:r>
      <w:r w:rsidR="0019300E" w:rsidRPr="00EA56F3">
        <w:t>.</w:t>
      </w:r>
      <w:r w:rsidR="00DA4239" w:rsidRPr="00EA56F3">
        <w:t xml:space="preserve"> In this case, t</w:t>
      </w:r>
      <w:r w:rsidR="0019300E" w:rsidRPr="00EA56F3">
        <w:t>he measured values can be used for the decision of activation/deactivation. Since</w:t>
      </w:r>
      <w:r w:rsidR="00EC201B" w:rsidRPr="00EA56F3">
        <w:t xml:space="preserve"> qualities of</w:t>
      </w:r>
      <w:r w:rsidR="00032E5A" w:rsidRPr="00EA56F3">
        <w:t xml:space="preserve"> </w:t>
      </w:r>
      <w:r w:rsidR="0019300E" w:rsidRPr="00EA56F3">
        <w:t>NR-SS and LP-SS are different metrics</w:t>
      </w:r>
      <w:r w:rsidR="00EC201B" w:rsidRPr="00EA56F3">
        <w:t xml:space="preserve"> (e.g., RSRP and LP-RSRP, respectively)</w:t>
      </w:r>
      <w:r w:rsidR="0056088B" w:rsidRPr="00EA56F3">
        <w:t xml:space="preserve"> </w:t>
      </w:r>
      <w:r w:rsidR="0019300E" w:rsidRPr="00EA56F3">
        <w:t xml:space="preserve">RAN2 should discuss how to use the different metrics for the decisions. For example, using </w:t>
      </w:r>
      <w:r w:rsidRPr="00EA56F3">
        <w:t xml:space="preserve">the </w:t>
      </w:r>
      <w:r w:rsidR="0019300E" w:rsidRPr="00EA56F3">
        <w:t>higher</w:t>
      </w:r>
      <w:r w:rsidRPr="00EA56F3">
        <w:t xml:space="preserve"> </w:t>
      </w:r>
      <w:r w:rsidR="0019300E" w:rsidRPr="00EA56F3">
        <w:t>value or combined</w:t>
      </w:r>
      <w:r w:rsidRPr="00EA56F3">
        <w:t xml:space="preserve"> </w:t>
      </w:r>
      <w:r w:rsidR="0019300E" w:rsidRPr="00EA56F3">
        <w:t>values</w:t>
      </w:r>
      <w:r w:rsidR="0056088B" w:rsidRPr="00EA56F3">
        <w:t xml:space="preserve"> or </w:t>
      </w:r>
      <w:r w:rsidR="00E159CA" w:rsidRPr="00EA56F3">
        <w:t>an</w:t>
      </w:r>
      <w:r w:rsidR="0056088B" w:rsidRPr="00EA56F3">
        <w:t xml:space="preserve">other </w:t>
      </w:r>
      <w:r w:rsidR="001B61A2" w:rsidRPr="00EA56F3">
        <w:t>method</w:t>
      </w:r>
      <w:r w:rsidR="0056088B" w:rsidRPr="00EA56F3">
        <w:t>.</w:t>
      </w:r>
    </w:p>
    <w:p w14:paraId="5E773556" w14:textId="77777777" w:rsidR="007434C6" w:rsidRPr="00D55FA5" w:rsidRDefault="007434C6" w:rsidP="007434C6">
      <w:pPr>
        <w:rPr>
          <w:rFonts w:eastAsia="Malgun Gothic"/>
          <w:i/>
          <w:iCs/>
          <w:lang w:val="en-US" w:eastAsia="ko-KR"/>
        </w:rPr>
      </w:pPr>
      <w:r w:rsidRPr="00FB41C2">
        <w:rPr>
          <w:b/>
          <w:bCs/>
          <w:i/>
          <w:iCs/>
          <w:lang w:val="en-US"/>
        </w:rPr>
        <w:t>Proposal 6:</w:t>
      </w:r>
      <w:r w:rsidRPr="00D55FA5">
        <w:rPr>
          <w:i/>
          <w:iCs/>
          <w:lang w:val="en-US"/>
        </w:rPr>
        <w:t xml:space="preserve"> </w:t>
      </w:r>
      <w:r w:rsidRPr="008D6F31">
        <w:rPr>
          <w:i/>
          <w:iCs/>
          <w:lang w:val="en-US"/>
        </w:rPr>
        <w:t>Support to measure and report a procedure (e.g., RRM by MR) that LP-WUS monitoring is activated (or deactivated) by gNB.</w:t>
      </w:r>
      <w:r w:rsidRPr="00D55FA5">
        <w:rPr>
          <w:i/>
          <w:iCs/>
          <w:lang w:val="en-US"/>
        </w:rPr>
        <w:t xml:space="preserve"> </w:t>
      </w:r>
    </w:p>
    <w:p w14:paraId="634D557C" w14:textId="77777777" w:rsidR="00D47B37" w:rsidRDefault="00D47B37" w:rsidP="00D47B37">
      <w:pPr>
        <w:rPr>
          <w:b/>
          <w:bCs/>
          <w:color w:val="000000"/>
          <w:u w:val="single"/>
        </w:rPr>
      </w:pPr>
    </w:p>
    <w:p w14:paraId="683CB125" w14:textId="03856D33" w:rsidR="00D47B37" w:rsidRPr="00D47B37" w:rsidRDefault="00D47B37" w:rsidP="00D47B37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PDCCH monitoring triggered by LP-WUS </w:t>
      </w:r>
    </w:p>
    <w:p w14:paraId="79A2422B" w14:textId="27BD6FE5" w:rsidR="00283DFD" w:rsidRDefault="00283DFD" w:rsidP="00283DFD">
      <w:r>
        <w:t>In RAN1#</w:t>
      </w:r>
      <w:r w:rsidR="00BC5D0C">
        <w:t>11</w:t>
      </w:r>
      <w:r w:rsidR="00BC5D0C">
        <w:rPr>
          <w:rFonts w:eastAsia="Malgun Gothic" w:hint="eastAsia"/>
          <w:lang w:eastAsia="ko-KR"/>
        </w:rPr>
        <w:t>7</w:t>
      </w:r>
      <w:r>
        <w:t>,</w:t>
      </w:r>
      <w:r w:rsidR="00D935B5">
        <w:t xml:space="preserve"> </w:t>
      </w:r>
      <w:r w:rsidR="00D11AF0">
        <w:t>the following agreements were made on LP-</w:t>
      </w:r>
      <w:r w:rsidR="00D11AF0" w:rsidRPr="00556CF4">
        <w:rPr>
          <w:color w:val="000000" w:themeColor="text1"/>
        </w:rPr>
        <w:t>WUS</w:t>
      </w:r>
      <w:r w:rsidR="00D11AF0" w:rsidRPr="00556CF4">
        <w:rPr>
          <w:rFonts w:eastAsia="Malgun Gothic"/>
          <w:color w:val="000000" w:themeColor="text1"/>
          <w:lang w:eastAsia="ko-KR"/>
        </w:rPr>
        <w:t xml:space="preserve"> </w:t>
      </w:r>
      <w:r w:rsidR="00D11AF0">
        <w:rPr>
          <w:rFonts w:eastAsia="Malgun Gothic"/>
          <w:color w:val="000000" w:themeColor="text1"/>
          <w:lang w:eastAsia="ko-KR"/>
        </w:rPr>
        <w:t xml:space="preserve">based </w:t>
      </w:r>
      <w:r w:rsidR="00D935B5">
        <w:t xml:space="preserve">PDCCH monitoring </w:t>
      </w:r>
      <w:r w:rsidRPr="00556CF4">
        <w:rPr>
          <w:color w:val="000000" w:themeColor="text1"/>
        </w:rPr>
        <w:t>[</w:t>
      </w:r>
      <w:r w:rsidR="00E953AD">
        <w:rPr>
          <w:rFonts w:eastAsia="Malgun Gothic" w:hint="eastAsia"/>
          <w:color w:val="000000" w:themeColor="text1"/>
          <w:lang w:eastAsia="ko-KR"/>
        </w:rPr>
        <w:t>3</w:t>
      </w:r>
      <w:r w:rsidRPr="00556CF4">
        <w:rPr>
          <w:color w:val="000000" w:themeColor="text1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7778" w14:paraId="276254D7" w14:textId="77777777" w:rsidTr="00AA7778">
        <w:tc>
          <w:tcPr>
            <w:tcW w:w="9629" w:type="dxa"/>
          </w:tcPr>
          <w:p w14:paraId="45386F5A" w14:textId="77777777" w:rsidR="00BC5D0C" w:rsidRPr="00437885" w:rsidRDefault="00BC5D0C" w:rsidP="00BC5D0C">
            <w:pPr>
              <w:rPr>
                <w:rFonts w:ascii="Times New Roman" w:hAnsi="Times New Roman"/>
                <w:b/>
                <w:bCs/>
                <w:highlight w:val="green"/>
                <w:lang w:eastAsia="x-none"/>
              </w:rPr>
            </w:pPr>
            <w:r w:rsidRPr="00437885">
              <w:rPr>
                <w:rFonts w:ascii="Times New Roman" w:hAnsi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2114BB38" w14:textId="77777777" w:rsidR="00BC5D0C" w:rsidRPr="00437885" w:rsidRDefault="00BC5D0C" w:rsidP="00BC5D0C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left"/>
              <w:textAlignment w:val="auto"/>
              <w:rPr>
                <w:rFonts w:ascii="Times New Roman" w:eastAsia="Yu Mincho" w:hAnsi="Times New Roman"/>
                <w:bCs/>
                <w:szCs w:val="22"/>
                <w:lang w:val="en-US" w:eastAsia="x-none"/>
              </w:rPr>
            </w:pPr>
            <w:r w:rsidRPr="00437885">
              <w:rPr>
                <w:rFonts w:ascii="Times New Roman" w:hAnsi="Times New Roman"/>
                <w:bCs/>
                <w:szCs w:val="22"/>
                <w:lang w:val="en-US" w:eastAsia="x-none"/>
              </w:rPr>
              <w:t>For RRC CONNECTED mode, from RAN1 perspective, further study following LP-WUS procedures to trigger PDCCH monitoring:</w:t>
            </w:r>
          </w:p>
          <w:p w14:paraId="335F1FEC" w14:textId="77777777" w:rsidR="00BC5D0C" w:rsidRPr="00437885" w:rsidRDefault="00BC5D0C" w:rsidP="00BC5D0C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left"/>
              <w:textAlignment w:val="auto"/>
              <w:rPr>
                <w:rFonts w:ascii="Times New Roman" w:eastAsia="Yu Mincho" w:hAnsi="Times New Roman"/>
                <w:bCs/>
                <w:szCs w:val="22"/>
                <w:lang w:val="en-US" w:eastAsia="x-none"/>
              </w:rPr>
            </w:pPr>
            <w:r w:rsidRPr="00437885">
              <w:rPr>
                <w:rFonts w:ascii="Times New Roman" w:hAnsi="Times New Roman"/>
                <w:bCs/>
                <w:kern w:val="2"/>
                <w:szCs w:val="22"/>
                <w:lang w:eastAsia="x-none"/>
              </w:rPr>
              <w:t>Case 1: PDCCH monitoring is triggered by LP-WUS with C-DRX configuration</w:t>
            </w:r>
          </w:p>
          <w:p w14:paraId="63586CA3" w14:textId="77777777" w:rsidR="00BC5D0C" w:rsidRPr="00437885" w:rsidRDefault="00BC5D0C" w:rsidP="00BC5D0C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left"/>
              <w:textAlignment w:val="auto"/>
              <w:rPr>
                <w:rFonts w:ascii="Times New Roman" w:eastAsia="Yu Mincho" w:hAnsi="Times New Roman"/>
                <w:bCs/>
                <w:szCs w:val="22"/>
                <w:lang w:val="en-US" w:eastAsia="x-none"/>
              </w:rPr>
            </w:pPr>
            <w:r w:rsidRPr="00437885">
              <w:rPr>
                <w:rFonts w:ascii="Times New Roman" w:hAnsi="Times New Roman"/>
                <w:bCs/>
                <w:kern w:val="2"/>
                <w:szCs w:val="22"/>
                <w:lang w:val="en-US" w:eastAsia="x-none"/>
              </w:rPr>
              <w:lastRenderedPageBreak/>
              <w:t xml:space="preserve">Option 1-1: </w:t>
            </w:r>
            <w:r w:rsidRPr="00437885">
              <w:rPr>
                <w:rFonts w:ascii="Times New Roman" w:hAnsi="Times New Roman"/>
                <w:bCs/>
                <w:kern w:val="2"/>
                <w:szCs w:val="22"/>
                <w:lang w:eastAsia="x-none"/>
              </w:rPr>
              <w:t xml:space="preserve">LP-WUS monitoring according to the LP-WUS monitoring configuration before </w:t>
            </w:r>
            <w:proofErr w:type="spellStart"/>
            <w:r w:rsidRPr="00437885">
              <w:rPr>
                <w:rFonts w:ascii="Times New Roman" w:hAnsi="Times New Roman"/>
                <w:bCs/>
                <w:kern w:val="2"/>
                <w:szCs w:val="22"/>
                <w:lang w:eastAsia="x-none"/>
              </w:rPr>
              <w:t>drx-onDurationTimer</w:t>
            </w:r>
            <w:proofErr w:type="spellEnd"/>
            <w:r w:rsidRPr="00437885">
              <w:rPr>
                <w:rFonts w:ascii="Times New Roman" w:hAnsi="Times New Roman"/>
                <w:bCs/>
                <w:kern w:val="2"/>
                <w:szCs w:val="22"/>
                <w:lang w:eastAsia="x-none"/>
              </w:rPr>
              <w:t xml:space="preserve"> to trigger the starting of the </w:t>
            </w:r>
            <w:proofErr w:type="spellStart"/>
            <w:r w:rsidRPr="00437885">
              <w:rPr>
                <w:rFonts w:ascii="Times New Roman" w:hAnsi="Times New Roman"/>
                <w:bCs/>
                <w:kern w:val="2"/>
                <w:szCs w:val="22"/>
                <w:lang w:eastAsia="x-none"/>
              </w:rPr>
              <w:t>drx-onDurationTimer</w:t>
            </w:r>
            <w:proofErr w:type="spellEnd"/>
            <w:r w:rsidRPr="00437885">
              <w:rPr>
                <w:rFonts w:ascii="Times New Roman" w:hAnsi="Times New Roman"/>
                <w:bCs/>
                <w:kern w:val="2"/>
                <w:szCs w:val="22"/>
                <w:lang w:eastAsia="x-none"/>
              </w:rPr>
              <w:t>.</w:t>
            </w:r>
          </w:p>
          <w:p w14:paraId="524C8321" w14:textId="77777777" w:rsidR="00BC5D0C" w:rsidRPr="00437885" w:rsidRDefault="00BC5D0C" w:rsidP="00BC5D0C">
            <w:pPr>
              <w:numPr>
                <w:ilvl w:val="3"/>
                <w:numId w:val="2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left"/>
              <w:textAlignment w:val="auto"/>
              <w:rPr>
                <w:rFonts w:ascii="Times New Roman" w:eastAsia="Yu Mincho" w:hAnsi="Times New Roman"/>
                <w:bCs/>
                <w:szCs w:val="22"/>
                <w:lang w:val="en-US" w:eastAsia="x-none"/>
              </w:rPr>
            </w:pPr>
            <w:r w:rsidRPr="00437885">
              <w:rPr>
                <w:rFonts w:ascii="Times New Roman" w:hAnsi="Times New Roman"/>
                <w:bCs/>
                <w:kern w:val="2"/>
                <w:szCs w:val="22"/>
                <w:lang w:eastAsia="x-none"/>
              </w:rPr>
              <w:t>This option may replace DCP functionality</w:t>
            </w:r>
          </w:p>
          <w:p w14:paraId="5C4F61A1" w14:textId="77777777" w:rsidR="00BC5D0C" w:rsidRPr="00437885" w:rsidRDefault="00BC5D0C" w:rsidP="00BC5D0C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left"/>
              <w:textAlignment w:val="auto"/>
              <w:rPr>
                <w:rFonts w:ascii="Times New Roman" w:hAnsi="Times New Roman"/>
                <w:bCs/>
                <w:kern w:val="2"/>
                <w:szCs w:val="22"/>
                <w:lang w:val="en-US" w:eastAsia="x-none"/>
              </w:rPr>
            </w:pPr>
            <w:r w:rsidRPr="00437885">
              <w:rPr>
                <w:rFonts w:ascii="Times New Roman" w:hAnsi="Times New Roman"/>
                <w:bCs/>
                <w:kern w:val="2"/>
                <w:szCs w:val="22"/>
                <w:lang w:val="en-US" w:eastAsia="x-none"/>
              </w:rPr>
              <w:t xml:space="preserve">Option 1-2: LP-WUS monitoring outside </w:t>
            </w:r>
            <w:r w:rsidRPr="00437885"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 w:eastAsia="x-none"/>
              </w:rPr>
              <w:t>at least</w:t>
            </w:r>
            <w:r w:rsidRPr="00437885">
              <w:rPr>
                <w:rFonts w:ascii="Times New Roman" w:hAnsi="Times New Roman"/>
                <w:bCs/>
                <w:kern w:val="2"/>
                <w:szCs w:val="22"/>
                <w:lang w:val="en-US" w:eastAsia="x-none"/>
              </w:rPr>
              <w:t xml:space="preserve"> </w:t>
            </w:r>
            <w:r w:rsidRPr="00437885"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 w:eastAsia="x-none"/>
              </w:rPr>
              <w:t xml:space="preserve">legacy </w:t>
            </w:r>
            <w:r w:rsidRPr="00437885">
              <w:rPr>
                <w:rFonts w:ascii="Times New Roman" w:hAnsi="Times New Roman"/>
                <w:bCs/>
                <w:kern w:val="2"/>
                <w:szCs w:val="22"/>
                <w:lang w:val="en-US" w:eastAsia="x-none"/>
              </w:rPr>
              <w:t>C-DRX active time according to the LP-WUS monitoring configuration to trigger PDCCH monitoring.</w:t>
            </w:r>
          </w:p>
          <w:p w14:paraId="6C6132C1" w14:textId="77777777" w:rsidR="00BC5D0C" w:rsidRPr="00437885" w:rsidRDefault="00BC5D0C" w:rsidP="00BC5D0C">
            <w:pPr>
              <w:numPr>
                <w:ilvl w:val="3"/>
                <w:numId w:val="2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left"/>
              <w:textAlignment w:val="auto"/>
              <w:rPr>
                <w:rFonts w:ascii="Times New Roman" w:hAnsi="Times New Roman"/>
                <w:bCs/>
                <w:kern w:val="2"/>
                <w:szCs w:val="22"/>
                <w:lang w:val="en-US" w:eastAsia="x-none"/>
              </w:rPr>
            </w:pPr>
            <w:r w:rsidRPr="00437885">
              <w:rPr>
                <w:rFonts w:ascii="Times New Roman" w:hAnsi="Times New Roman"/>
                <w:bCs/>
                <w:kern w:val="2"/>
                <w:szCs w:val="22"/>
                <w:lang w:val="en-US" w:eastAsia="x-none"/>
              </w:rPr>
              <w:t xml:space="preserve">PDCCH monitoring possibly irrespective of </w:t>
            </w:r>
            <w:proofErr w:type="spellStart"/>
            <w:r w:rsidRPr="00437885">
              <w:rPr>
                <w:rFonts w:ascii="Times New Roman" w:hAnsi="Times New Roman"/>
                <w:bCs/>
                <w:kern w:val="2"/>
                <w:szCs w:val="22"/>
                <w:lang w:val="en-US" w:eastAsia="x-none"/>
              </w:rPr>
              <w:t>drx</w:t>
            </w:r>
            <w:proofErr w:type="spellEnd"/>
            <w:r w:rsidRPr="00437885">
              <w:rPr>
                <w:rFonts w:ascii="Times New Roman" w:hAnsi="Times New Roman"/>
                <w:bCs/>
                <w:kern w:val="2"/>
                <w:szCs w:val="22"/>
                <w:lang w:val="en-US" w:eastAsia="x-none"/>
              </w:rPr>
              <w:t>-</w:t>
            </w:r>
            <w:proofErr w:type="spellStart"/>
            <w:r w:rsidRPr="00437885">
              <w:rPr>
                <w:rFonts w:ascii="Times New Roman" w:hAnsi="Times New Roman"/>
                <w:bCs/>
                <w:kern w:val="2"/>
                <w:szCs w:val="22"/>
                <w:lang w:eastAsia="x-none"/>
              </w:rPr>
              <w:t>onDurationTimer</w:t>
            </w:r>
            <w:proofErr w:type="spellEnd"/>
          </w:p>
          <w:p w14:paraId="67E50B13" w14:textId="77777777" w:rsidR="00BC5D0C" w:rsidRPr="00BC5D0C" w:rsidRDefault="00BC5D0C" w:rsidP="00BC5D0C">
            <w:pPr>
              <w:pStyle w:val="ListParagraph"/>
              <w:numPr>
                <w:ilvl w:val="4"/>
                <w:numId w:val="21"/>
              </w:numPr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</w:pPr>
            <w:r w:rsidRPr="00BC5D0C"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  <w:t xml:space="preserve">Option 1-2-1: PDCCH monitoring may be additionally triggered based on legacy C-DRX cycle and </w:t>
            </w:r>
            <w:proofErr w:type="spellStart"/>
            <w:r w:rsidRPr="00BC5D0C"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  <w:t>drx-onDurationTimer</w:t>
            </w:r>
            <w:proofErr w:type="spellEnd"/>
            <w:r w:rsidRPr="00BC5D0C"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  <w:t xml:space="preserve"> when monitoring LP-WUS</w:t>
            </w:r>
          </w:p>
          <w:p w14:paraId="58E6C692" w14:textId="77777777" w:rsidR="00BC5D0C" w:rsidRPr="00BC5D0C" w:rsidRDefault="00BC5D0C" w:rsidP="00BC5D0C">
            <w:pPr>
              <w:pStyle w:val="ListParagraph"/>
              <w:numPr>
                <w:ilvl w:val="5"/>
                <w:numId w:val="2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</w:pPr>
            <w:r w:rsidRPr="00BC5D0C">
              <w:rPr>
                <w:rFonts w:ascii="Times New Roman" w:eastAsia="Yu Mincho" w:hAnsi="Times New Roman"/>
                <w:bCs/>
                <w:color w:val="FF0000"/>
                <w:kern w:val="2"/>
                <w:szCs w:val="22"/>
                <w:lang w:val="en-US"/>
              </w:rPr>
              <w:t>If this is adopted, it should be configured together with Option 1-1 to achieve power saving gain compared to legacy C-DRX</w:t>
            </w:r>
          </w:p>
          <w:p w14:paraId="285CB3BF" w14:textId="77777777" w:rsidR="00BC5D0C" w:rsidRPr="00BC5D0C" w:rsidRDefault="00BC5D0C" w:rsidP="00BC5D0C">
            <w:pPr>
              <w:pStyle w:val="ListParagraph"/>
              <w:numPr>
                <w:ilvl w:val="4"/>
                <w:numId w:val="2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</w:pPr>
            <w:r w:rsidRPr="00BC5D0C"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  <w:t xml:space="preserve">Option 1-2-2: PDCCH monitoring is not triggered by legacy C-DRX cycle and </w:t>
            </w:r>
            <w:proofErr w:type="spellStart"/>
            <w:r w:rsidRPr="00BC5D0C"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  <w:t>drx-onDurationTimer</w:t>
            </w:r>
            <w:proofErr w:type="spellEnd"/>
            <w:r w:rsidRPr="00BC5D0C"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/>
              </w:rPr>
              <w:t xml:space="preserve"> when monitoring LP-WUS</w:t>
            </w:r>
          </w:p>
          <w:p w14:paraId="07685EA9" w14:textId="77777777" w:rsidR="00BC5D0C" w:rsidRPr="00437885" w:rsidRDefault="00BC5D0C" w:rsidP="00BC5D0C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left"/>
              <w:textAlignment w:val="auto"/>
              <w:rPr>
                <w:rFonts w:ascii="Times New Roman" w:hAnsi="Times New Roman"/>
                <w:bCs/>
                <w:kern w:val="2"/>
                <w:szCs w:val="22"/>
                <w:lang w:val="en-US" w:eastAsia="x-none"/>
              </w:rPr>
            </w:pPr>
            <w:r w:rsidRPr="00437885">
              <w:rPr>
                <w:rFonts w:ascii="Times New Roman" w:hAnsi="Times New Roman"/>
                <w:bCs/>
                <w:kern w:val="2"/>
                <w:szCs w:val="22"/>
                <w:lang w:val="en-US" w:eastAsia="x-none"/>
              </w:rPr>
              <w:t xml:space="preserve">Option 1-3: LP-WUS monitoring inside </w:t>
            </w:r>
            <w:r w:rsidRPr="00437885">
              <w:rPr>
                <w:rFonts w:ascii="Times New Roman" w:hAnsi="Times New Roman"/>
                <w:bCs/>
                <w:color w:val="FF0000"/>
                <w:kern w:val="2"/>
                <w:szCs w:val="22"/>
                <w:lang w:val="en-US" w:eastAsia="x-none"/>
              </w:rPr>
              <w:t xml:space="preserve">at least legacy </w:t>
            </w:r>
            <w:r w:rsidRPr="00437885">
              <w:rPr>
                <w:rFonts w:ascii="Times New Roman" w:hAnsi="Times New Roman"/>
                <w:bCs/>
                <w:kern w:val="2"/>
                <w:szCs w:val="22"/>
                <w:lang w:val="en-US" w:eastAsia="x-none"/>
              </w:rPr>
              <w:t>C-DRX active time according to the LP-WUS monitoring configuration to trigger PDCCH monitoring.</w:t>
            </w:r>
          </w:p>
          <w:p w14:paraId="4A043CAE" w14:textId="77777777" w:rsidR="00BC5D0C" w:rsidRPr="00437885" w:rsidRDefault="00BC5D0C" w:rsidP="00BC5D0C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left"/>
              <w:textAlignment w:val="auto"/>
              <w:rPr>
                <w:rFonts w:ascii="Times New Roman" w:hAnsi="Times New Roman"/>
                <w:bCs/>
                <w:strike/>
                <w:color w:val="FF0000"/>
                <w:kern w:val="2"/>
                <w:szCs w:val="22"/>
                <w:lang w:eastAsia="x-none"/>
              </w:rPr>
            </w:pPr>
            <w:r w:rsidRPr="00437885">
              <w:rPr>
                <w:rFonts w:ascii="Times New Roman" w:hAnsi="Times New Roman"/>
                <w:bCs/>
                <w:strike/>
                <w:color w:val="FF0000"/>
                <w:kern w:val="2"/>
                <w:szCs w:val="22"/>
                <w:lang w:eastAsia="x-none"/>
              </w:rPr>
              <w:t>Case 2: PDCCH monitoring is triggered by LP-WUS without C-DRX configuration. LP-WUS can be monitored at any time according to the LP-WUS monitoring configuration</w:t>
            </w:r>
          </w:p>
          <w:p w14:paraId="1F98BD66" w14:textId="77777777" w:rsidR="00BC5D0C" w:rsidRPr="00437885" w:rsidRDefault="00BC5D0C" w:rsidP="00BC5D0C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left"/>
              <w:textAlignment w:val="auto"/>
              <w:rPr>
                <w:rFonts w:ascii="Times New Roman" w:hAnsi="Times New Roman"/>
                <w:bCs/>
                <w:strike/>
                <w:color w:val="FF0000"/>
                <w:kern w:val="2"/>
                <w:szCs w:val="22"/>
                <w:lang w:eastAsia="x-none"/>
              </w:rPr>
            </w:pPr>
            <w:r w:rsidRPr="00437885">
              <w:rPr>
                <w:rFonts w:ascii="Times New Roman" w:hAnsi="Times New Roman"/>
                <w:bCs/>
                <w:strike/>
                <w:color w:val="FF0000"/>
                <w:kern w:val="2"/>
                <w:szCs w:val="22"/>
                <w:lang w:eastAsia="x-none"/>
              </w:rPr>
              <w:t>FFS duty-cycled and/or continuous LP-WUS monitoring</w:t>
            </w:r>
          </w:p>
          <w:p w14:paraId="41A6B1E5" w14:textId="77777777" w:rsidR="00BC5D0C" w:rsidRPr="00437885" w:rsidRDefault="00BC5D0C" w:rsidP="00BC5D0C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 New Roman" w:eastAsia="Yu Mincho" w:hAnsi="Times New Roman"/>
                <w:bCs/>
                <w:color w:val="FF0000"/>
                <w:kern w:val="2"/>
                <w:szCs w:val="22"/>
                <w:lang w:val="en-US" w:eastAsia="x-none"/>
              </w:rPr>
            </w:pPr>
            <w:r w:rsidRPr="00437885">
              <w:rPr>
                <w:rFonts w:ascii="Times New Roman" w:eastAsia="Yu Mincho" w:hAnsi="Times New Roman"/>
                <w:bCs/>
                <w:kern w:val="2"/>
                <w:szCs w:val="22"/>
                <w:lang w:val="en-US" w:eastAsia="x-none"/>
              </w:rPr>
              <w:t xml:space="preserve">Combination of options in Case 1 </w:t>
            </w:r>
            <w:r w:rsidRPr="00437885">
              <w:rPr>
                <w:rFonts w:ascii="Times New Roman" w:eastAsia="Yu Mincho" w:hAnsi="Times New Roman"/>
                <w:bCs/>
                <w:strike/>
                <w:color w:val="FF0000"/>
                <w:kern w:val="2"/>
                <w:szCs w:val="22"/>
                <w:lang w:val="en-US" w:eastAsia="x-none"/>
              </w:rPr>
              <w:t>and combination of options in Case 1 and Case 2 are not precluded</w:t>
            </w:r>
            <w:r w:rsidRPr="00437885">
              <w:rPr>
                <w:rFonts w:ascii="Times New Roman" w:eastAsia="Yu Mincho" w:hAnsi="Times New Roman"/>
                <w:bCs/>
                <w:color w:val="FF0000"/>
                <w:kern w:val="2"/>
                <w:szCs w:val="22"/>
                <w:lang w:val="en-US" w:eastAsia="x-none"/>
              </w:rPr>
              <w:t xml:space="preserve"> should be considered.</w:t>
            </w:r>
          </w:p>
          <w:p w14:paraId="33036EBE" w14:textId="77777777" w:rsidR="00BC5D0C" w:rsidRPr="00437885" w:rsidRDefault="00BC5D0C" w:rsidP="00BC5D0C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rFonts w:ascii="Times New Roman" w:eastAsia="Yu Mincho" w:hAnsi="Times New Roman"/>
                <w:bCs/>
                <w:color w:val="FF0000"/>
                <w:kern w:val="2"/>
                <w:szCs w:val="22"/>
                <w:lang w:val="en-US"/>
              </w:rPr>
            </w:pPr>
            <w:r w:rsidRPr="00437885">
              <w:rPr>
                <w:rFonts w:ascii="Times New Roman" w:eastAsia="Yu Mincho" w:hAnsi="Times New Roman"/>
                <w:bCs/>
                <w:color w:val="FF0000"/>
                <w:kern w:val="2"/>
                <w:szCs w:val="22"/>
                <w:lang w:val="en-US"/>
              </w:rPr>
              <w:t xml:space="preserve">RAN1 does not discuss C-DRX related timers other than </w:t>
            </w:r>
            <w:proofErr w:type="spellStart"/>
            <w:r w:rsidRPr="00437885">
              <w:rPr>
                <w:rFonts w:ascii="Times New Roman" w:eastAsia="Yu Mincho" w:hAnsi="Times New Roman"/>
                <w:bCs/>
                <w:color w:val="FF0000"/>
                <w:kern w:val="2"/>
                <w:szCs w:val="22"/>
                <w:lang w:val="en-US"/>
              </w:rPr>
              <w:t>drx-onDurationTimer</w:t>
            </w:r>
            <w:proofErr w:type="spellEnd"/>
            <w:r w:rsidRPr="00437885">
              <w:rPr>
                <w:rFonts w:ascii="Times New Roman" w:eastAsia="Yu Mincho" w:hAnsi="Times New Roman"/>
                <w:bCs/>
                <w:color w:val="FF0000"/>
                <w:kern w:val="2"/>
                <w:szCs w:val="22"/>
                <w:lang w:val="en-US"/>
              </w:rPr>
              <w:t>, this topic is up to RAN2</w:t>
            </w:r>
          </w:p>
          <w:p w14:paraId="26124EB6" w14:textId="3E6881D7" w:rsidR="00AA7778" w:rsidRPr="00E65B97" w:rsidRDefault="00BC5D0C" w:rsidP="00437885">
            <w:pPr>
              <w:pStyle w:val="ListParagraph"/>
              <w:rPr>
                <w:rFonts w:ascii="Times" w:eastAsia="Yu Mincho" w:hAnsi="Times" w:cs="Times"/>
                <w:lang w:val="en-US"/>
              </w:rPr>
            </w:pPr>
            <w:r w:rsidRPr="00437885">
              <w:rPr>
                <w:rFonts w:ascii="Times New Roman" w:eastAsia="Yu Mincho" w:hAnsi="Times New Roman"/>
                <w:bCs/>
                <w:color w:val="FF0000"/>
                <w:kern w:val="2"/>
                <w:szCs w:val="22"/>
                <w:lang w:val="en-US"/>
              </w:rPr>
              <w:t>Note: Above does not preclude to support fallback mechanism to trigger PDCCH monitoring, if any</w:t>
            </w:r>
          </w:p>
        </w:tc>
      </w:tr>
    </w:tbl>
    <w:p w14:paraId="3554AEC1" w14:textId="415B2C7D" w:rsidR="00FE5EC0" w:rsidRDefault="008877E3" w:rsidP="008877E3">
      <w:pPr>
        <w:rPr>
          <w:rFonts w:cs="Arial"/>
          <w:lang w:bidi="ar"/>
        </w:rPr>
      </w:pPr>
      <w:r>
        <w:rPr>
          <w:rFonts w:eastAsia="Malgun Gothic" w:hint="eastAsia"/>
          <w:lang w:eastAsia="ko-KR"/>
        </w:rPr>
        <w:lastRenderedPageBreak/>
        <w:t xml:space="preserve">In </w:t>
      </w:r>
      <w:r w:rsidR="004E0BBA">
        <w:rPr>
          <w:rFonts w:eastAsia="Malgun Gothic"/>
          <w:lang w:eastAsia="ko-KR"/>
        </w:rPr>
        <w:t>the</w:t>
      </w:r>
      <w:r>
        <w:rPr>
          <w:rFonts w:eastAsia="Malgun Gothic" w:hint="eastAsia"/>
          <w:lang w:eastAsia="ko-KR"/>
        </w:rPr>
        <w:t xml:space="preserve"> RAN2 meeting</w:t>
      </w:r>
      <w:r w:rsidR="004E0BBA">
        <w:rPr>
          <w:rFonts w:eastAsia="Malgun Gothic"/>
          <w:lang w:eastAsia="ko-KR"/>
        </w:rPr>
        <w:t xml:space="preserve"> [1]</w:t>
      </w:r>
      <w:r>
        <w:rPr>
          <w:rFonts w:eastAsia="Malgun Gothic" w:hint="eastAsia"/>
          <w:lang w:eastAsia="ko-KR"/>
        </w:rPr>
        <w:t xml:space="preserve">, </w:t>
      </w:r>
      <w:r w:rsidR="004E0BBA">
        <w:rPr>
          <w:rFonts w:eastAsia="Malgun Gothic"/>
          <w:lang w:eastAsia="ko-KR"/>
        </w:rPr>
        <w:t>we</w:t>
      </w:r>
      <w:r>
        <w:rPr>
          <w:rFonts w:eastAsia="Malgun Gothic" w:hint="eastAsia"/>
          <w:lang w:eastAsia="ko-KR"/>
        </w:rPr>
        <w:t xml:space="preserve"> discussed regarding the </w:t>
      </w:r>
      <w:r w:rsidR="00D55FA5">
        <w:rPr>
          <w:rFonts w:eastAsia="Malgun Gothic"/>
          <w:lang w:eastAsia="ko-KR"/>
        </w:rPr>
        <w:t>o</w:t>
      </w:r>
      <w:r>
        <w:rPr>
          <w:rFonts w:eastAsia="Malgun Gothic" w:hint="eastAsia"/>
          <w:lang w:eastAsia="ko-KR"/>
        </w:rPr>
        <w:t xml:space="preserve">ption 1-1 [1]. We need to discuss another </w:t>
      </w:r>
      <w:proofErr w:type="gramStart"/>
      <w:r>
        <w:rPr>
          <w:rFonts w:eastAsia="Malgun Gothic" w:hint="eastAsia"/>
          <w:lang w:eastAsia="ko-KR"/>
        </w:rPr>
        <w:t>options</w:t>
      </w:r>
      <w:proofErr w:type="gramEnd"/>
      <w:r>
        <w:rPr>
          <w:rFonts w:eastAsia="Malgun Gothic" w:hint="eastAsia"/>
          <w:lang w:eastAsia="ko-KR"/>
        </w:rPr>
        <w:t xml:space="preserve">, e.g., </w:t>
      </w:r>
      <w:r w:rsidR="00D55FA5">
        <w:rPr>
          <w:rFonts w:eastAsia="Malgun Gothic"/>
          <w:lang w:eastAsia="ko-KR"/>
        </w:rPr>
        <w:t>o</w:t>
      </w:r>
      <w:r>
        <w:rPr>
          <w:rFonts w:eastAsia="Malgun Gothic" w:hint="eastAsia"/>
          <w:lang w:eastAsia="ko-KR"/>
        </w:rPr>
        <w:t>ption 1-2.</w:t>
      </w:r>
      <w:r w:rsidR="00A30283">
        <w:rPr>
          <w:rFonts w:eastAsia="Malgun Gothic"/>
          <w:lang w:eastAsia="ko-KR"/>
        </w:rPr>
        <w:t xml:space="preserve"> </w:t>
      </w:r>
      <w:r>
        <w:rPr>
          <w:rFonts w:cs="Arial"/>
          <w:lang w:bidi="ar"/>
        </w:rPr>
        <w:t xml:space="preserve">Based on the </w:t>
      </w:r>
      <w:r>
        <w:rPr>
          <w:rFonts w:eastAsia="Malgun Gothic" w:cs="Arial" w:hint="eastAsia"/>
          <w:lang w:eastAsia="ko-KR" w:bidi="ar"/>
        </w:rPr>
        <w:t xml:space="preserve">RAN1 </w:t>
      </w:r>
      <w:r>
        <w:rPr>
          <w:rFonts w:cs="Arial"/>
          <w:lang w:bidi="ar"/>
        </w:rPr>
        <w:t xml:space="preserve">agreement, two options, i.e., </w:t>
      </w:r>
      <w:r w:rsidR="00D55FA5">
        <w:rPr>
          <w:rFonts w:cs="Arial"/>
          <w:lang w:bidi="ar"/>
        </w:rPr>
        <w:t>o</w:t>
      </w:r>
      <w:r>
        <w:rPr>
          <w:rFonts w:cs="Arial"/>
          <w:lang w:bidi="ar"/>
        </w:rPr>
        <w:t xml:space="preserve">ption 1-2-1 together with </w:t>
      </w:r>
      <w:r w:rsidR="00D55FA5">
        <w:rPr>
          <w:rFonts w:cs="Arial"/>
          <w:lang w:bidi="ar"/>
        </w:rPr>
        <w:t>o</w:t>
      </w:r>
      <w:r>
        <w:rPr>
          <w:rFonts w:cs="Arial"/>
          <w:lang w:bidi="ar"/>
        </w:rPr>
        <w:t xml:space="preserve">ption 1-1 and </w:t>
      </w:r>
      <w:r w:rsidR="00D55FA5">
        <w:rPr>
          <w:rFonts w:cs="Arial"/>
          <w:lang w:bidi="ar"/>
        </w:rPr>
        <w:t>o</w:t>
      </w:r>
      <w:r>
        <w:rPr>
          <w:rFonts w:cs="Arial"/>
          <w:lang w:bidi="ar"/>
        </w:rPr>
        <w:t xml:space="preserve">ption 1-2-2, can be considered to support PDCCH monitoring outside DRX active time. </w:t>
      </w:r>
    </w:p>
    <w:p w14:paraId="06F5C460" w14:textId="49957532" w:rsidR="008877E3" w:rsidRPr="00A30283" w:rsidRDefault="008877E3" w:rsidP="008877E3">
      <w:pPr>
        <w:rPr>
          <w:rFonts w:eastAsia="Malgun Gothic"/>
          <w:lang w:eastAsia="ko-KR"/>
        </w:rPr>
      </w:pPr>
      <w:r>
        <w:rPr>
          <w:rFonts w:cs="Arial"/>
          <w:lang w:bidi="ar"/>
        </w:rPr>
        <w:t xml:space="preserve">Supporting </w:t>
      </w:r>
      <w:r w:rsidR="00D55FA5">
        <w:rPr>
          <w:rFonts w:cs="Arial"/>
          <w:lang w:bidi="ar"/>
        </w:rPr>
        <w:t>o</w:t>
      </w:r>
      <w:r>
        <w:rPr>
          <w:rFonts w:cs="Arial"/>
          <w:lang w:bidi="ar"/>
        </w:rPr>
        <w:t xml:space="preserve">ption 1-2-1 together with </w:t>
      </w:r>
      <w:r w:rsidR="00D55FA5">
        <w:rPr>
          <w:rFonts w:cs="Arial"/>
          <w:lang w:bidi="ar"/>
        </w:rPr>
        <w:t>o</w:t>
      </w:r>
      <w:r>
        <w:rPr>
          <w:rFonts w:cs="Arial"/>
          <w:lang w:bidi="ar"/>
        </w:rPr>
        <w:t xml:space="preserve">ption 1-1 can lead to higher power use within short span of time. This is because, supporting </w:t>
      </w:r>
      <w:r w:rsidR="00D55FA5">
        <w:rPr>
          <w:rFonts w:cs="Arial"/>
          <w:lang w:bidi="ar"/>
        </w:rPr>
        <w:t>o</w:t>
      </w:r>
      <w:r>
        <w:rPr>
          <w:rFonts w:cs="Arial"/>
          <w:lang w:bidi="ar"/>
        </w:rPr>
        <w:t>ption 1-1 regardless of triggering PDCCH monitoring outside DRX active time can make MR stay active for a longer duration within a short span of time.</w:t>
      </w:r>
      <w:r w:rsidR="00784792">
        <w:rPr>
          <w:rFonts w:eastAsia="Malgun Gothic" w:cs="Arial" w:hint="eastAsia"/>
          <w:lang w:eastAsia="ko-KR" w:bidi="ar"/>
        </w:rPr>
        <w:t xml:space="preserve"> </w:t>
      </w:r>
      <w:r>
        <w:rPr>
          <w:rFonts w:cs="Arial"/>
          <w:lang w:bidi="ar"/>
        </w:rPr>
        <w:t xml:space="preserve">Supporting </w:t>
      </w:r>
      <w:r w:rsidR="00B95DE1">
        <w:rPr>
          <w:rFonts w:cs="Arial"/>
          <w:lang w:bidi="ar"/>
        </w:rPr>
        <w:t>o</w:t>
      </w:r>
      <w:r>
        <w:rPr>
          <w:rFonts w:cs="Arial"/>
          <w:lang w:bidi="ar"/>
        </w:rPr>
        <w:t>ption 1-2-2</w:t>
      </w:r>
      <w:r w:rsidRPr="00FB5C76">
        <w:rPr>
          <w:rFonts w:cs="Arial"/>
          <w:lang w:bidi="ar"/>
        </w:rPr>
        <w:t xml:space="preserve"> can </w:t>
      </w:r>
      <w:r>
        <w:rPr>
          <w:rFonts w:cs="Arial"/>
          <w:lang w:bidi="ar"/>
        </w:rPr>
        <w:t xml:space="preserve">cause issues </w:t>
      </w:r>
      <w:r w:rsidRPr="00FB5C76">
        <w:rPr>
          <w:rFonts w:cs="Arial"/>
          <w:lang w:bidi="ar"/>
        </w:rPr>
        <w:t xml:space="preserve">due to limited coverage of LP-WUS. For example, in the case </w:t>
      </w:r>
      <w:r w:rsidR="00D55FA5">
        <w:rPr>
          <w:rFonts w:cs="Arial"/>
          <w:lang w:bidi="ar"/>
        </w:rPr>
        <w:t>o</w:t>
      </w:r>
      <w:r w:rsidRPr="00FB5C76">
        <w:rPr>
          <w:rFonts w:cs="Arial"/>
          <w:lang w:bidi="ar"/>
        </w:rPr>
        <w:t>ption 1-2-2 is supported</w:t>
      </w:r>
      <w:r>
        <w:rPr>
          <w:rFonts w:cs="Arial"/>
          <w:lang w:bidi="ar"/>
        </w:rPr>
        <w:t xml:space="preserve">, UEs monitoring LP-WUS </w:t>
      </w:r>
      <w:proofErr w:type="gramStart"/>
      <w:r>
        <w:rPr>
          <w:rFonts w:cs="Arial"/>
          <w:lang w:bidi="ar"/>
        </w:rPr>
        <w:t>have to</w:t>
      </w:r>
      <w:proofErr w:type="gramEnd"/>
      <w:r>
        <w:rPr>
          <w:rFonts w:cs="Arial"/>
          <w:lang w:bidi="ar"/>
        </w:rPr>
        <w:t xml:space="preserve"> completely depend on LP-WUS for DL scheduling without any fallback option. </w:t>
      </w:r>
    </w:p>
    <w:p w14:paraId="15568686" w14:textId="7D153503" w:rsidR="008877E3" w:rsidRPr="00D55FA5" w:rsidRDefault="00FE5EC0" w:rsidP="008877E3">
      <w:pPr>
        <w:rPr>
          <w:rFonts w:cs="Arial"/>
          <w:highlight w:val="yellow"/>
          <w:lang w:bidi="ar"/>
        </w:rPr>
      </w:pPr>
      <w:r w:rsidRPr="00D55FA5">
        <w:rPr>
          <w:rFonts w:cs="Arial"/>
          <w:lang w:bidi="ar"/>
        </w:rPr>
        <w:t>I</w:t>
      </w:r>
      <w:r w:rsidR="00FB41C2" w:rsidRPr="00D55FA5">
        <w:rPr>
          <w:rFonts w:cs="Arial"/>
          <w:lang w:bidi="ar"/>
        </w:rPr>
        <w:t xml:space="preserve">n RAN2 perspective, option 1-2-2 </w:t>
      </w:r>
      <w:r w:rsidR="00473D3C">
        <w:rPr>
          <w:rFonts w:cs="Arial"/>
          <w:lang w:bidi="ar"/>
        </w:rPr>
        <w:t xml:space="preserve">seems to have </w:t>
      </w:r>
      <w:r w:rsidR="00C458D7">
        <w:rPr>
          <w:rFonts w:cs="Arial"/>
          <w:lang w:bidi="ar"/>
        </w:rPr>
        <w:t>more</w:t>
      </w:r>
      <w:r w:rsidR="00FB41C2" w:rsidRPr="00D55FA5">
        <w:rPr>
          <w:rFonts w:cs="Arial"/>
          <w:lang w:bidi="ar"/>
        </w:rPr>
        <w:t xml:space="preserve"> </w:t>
      </w:r>
      <w:r w:rsidR="00C458D7">
        <w:rPr>
          <w:rFonts w:cs="Arial"/>
          <w:lang w:bidi="ar"/>
        </w:rPr>
        <w:t>specification</w:t>
      </w:r>
      <w:r w:rsidR="00C458D7" w:rsidRPr="00D55FA5">
        <w:rPr>
          <w:rFonts w:cs="Arial"/>
          <w:lang w:bidi="ar"/>
        </w:rPr>
        <w:t xml:space="preserve"> </w:t>
      </w:r>
      <w:r w:rsidR="00FB41C2" w:rsidRPr="00D55FA5">
        <w:rPr>
          <w:rFonts w:cs="Arial"/>
          <w:lang w:bidi="ar"/>
        </w:rPr>
        <w:t>impact</w:t>
      </w:r>
      <w:r w:rsidR="00C458D7">
        <w:rPr>
          <w:rFonts w:cs="Arial"/>
          <w:lang w:bidi="ar"/>
        </w:rPr>
        <w:t xml:space="preserve"> compared </w:t>
      </w:r>
      <w:r w:rsidR="00FB41C2" w:rsidRPr="00D55FA5">
        <w:rPr>
          <w:rFonts w:cs="Arial"/>
          <w:lang w:bidi="ar"/>
        </w:rPr>
        <w:t xml:space="preserve">to option 1-2-1. For example, if the PDCCH monitoring is not triggered by legacy C-DRX cycle and </w:t>
      </w:r>
      <w:proofErr w:type="spellStart"/>
      <w:r w:rsidR="00FB41C2" w:rsidRPr="00D55FA5">
        <w:rPr>
          <w:rFonts w:cs="Arial"/>
          <w:lang w:bidi="ar"/>
        </w:rPr>
        <w:t>drx-onduration</w:t>
      </w:r>
      <w:proofErr w:type="spellEnd"/>
      <w:r w:rsidR="00FB41C2" w:rsidRPr="00D55FA5">
        <w:rPr>
          <w:rFonts w:cs="Arial"/>
          <w:lang w:bidi="ar"/>
        </w:rPr>
        <w:t xml:space="preserve"> timer, the UE cannot perform the RRM/RLM during the associated active time. RAN2 should discuss how to support </w:t>
      </w:r>
      <w:r w:rsidR="00295A14">
        <w:rPr>
          <w:rFonts w:cs="Arial"/>
          <w:lang w:bidi="ar"/>
        </w:rPr>
        <w:t xml:space="preserve">the </w:t>
      </w:r>
      <w:r w:rsidR="00D55FA5">
        <w:rPr>
          <w:rFonts w:cs="Arial"/>
          <w:lang w:bidi="ar"/>
        </w:rPr>
        <w:t>absence of</w:t>
      </w:r>
      <w:r w:rsidR="00FB41C2" w:rsidRPr="00D55FA5">
        <w:rPr>
          <w:rFonts w:cs="Arial"/>
          <w:lang w:bidi="ar"/>
        </w:rPr>
        <w:t xml:space="preserve"> active time due to </w:t>
      </w:r>
      <w:r w:rsidR="00840A95" w:rsidRPr="00D55FA5">
        <w:rPr>
          <w:rFonts w:cs="Arial"/>
          <w:lang w:bidi="ar"/>
        </w:rPr>
        <w:t xml:space="preserve">the </w:t>
      </w:r>
      <w:r w:rsidR="00FB41C2" w:rsidRPr="00D55FA5">
        <w:rPr>
          <w:rFonts w:cs="Arial"/>
          <w:lang w:bidi="ar"/>
        </w:rPr>
        <w:t>trigger</w:t>
      </w:r>
      <w:r w:rsidR="00840A95" w:rsidRPr="00D55FA5">
        <w:rPr>
          <w:rFonts w:cs="Arial"/>
          <w:lang w:bidi="ar"/>
        </w:rPr>
        <w:t>e</w:t>
      </w:r>
      <w:r w:rsidR="00FB41C2" w:rsidRPr="00D55FA5">
        <w:rPr>
          <w:rFonts w:cs="Arial"/>
          <w:lang w:bidi="ar"/>
        </w:rPr>
        <w:t>d LP-WUS monitoring.</w:t>
      </w:r>
    </w:p>
    <w:p w14:paraId="272E2CC7" w14:textId="7B79C4EB" w:rsidR="008D6F31" w:rsidRPr="00D55FA5" w:rsidRDefault="008D6F31" w:rsidP="008D6F31">
      <w:pPr>
        <w:rPr>
          <w:b/>
          <w:bCs/>
          <w:i/>
          <w:iCs/>
          <w:lang w:val="en-US"/>
        </w:rPr>
      </w:pPr>
      <w:bookmarkStart w:id="0" w:name="_Hlk166230058"/>
      <w:r w:rsidRPr="00D55FA5">
        <w:rPr>
          <w:b/>
          <w:bCs/>
          <w:i/>
          <w:iCs/>
          <w:lang w:val="en-US"/>
        </w:rPr>
        <w:t xml:space="preserve">Proposal </w:t>
      </w:r>
      <w:r w:rsidR="00FB41C2">
        <w:rPr>
          <w:b/>
          <w:bCs/>
          <w:i/>
          <w:iCs/>
          <w:lang w:val="en-US"/>
        </w:rPr>
        <w:t>7</w:t>
      </w:r>
      <w:r w:rsidRPr="00D55FA5">
        <w:rPr>
          <w:b/>
          <w:bCs/>
          <w:i/>
          <w:iCs/>
          <w:lang w:val="en-US"/>
        </w:rPr>
        <w:t xml:space="preserve">: </w:t>
      </w:r>
      <w:r w:rsidRPr="00D55FA5">
        <w:rPr>
          <w:i/>
          <w:iCs/>
          <w:lang w:val="en-US"/>
        </w:rPr>
        <w:t>For triggering PDCCH monitoring via LP-WUS ‘</w:t>
      </w:r>
      <w:r w:rsidR="00AD086B">
        <w:rPr>
          <w:i/>
          <w:iCs/>
          <w:lang w:val="en-US"/>
        </w:rPr>
        <w:t>o</w:t>
      </w:r>
      <w:r w:rsidRPr="00D55FA5">
        <w:rPr>
          <w:i/>
          <w:iCs/>
          <w:lang w:val="en-US"/>
        </w:rPr>
        <w:t>ption 1-2-1’ is supported.</w:t>
      </w:r>
      <w:r w:rsidRPr="00D55FA5">
        <w:rPr>
          <w:b/>
          <w:bCs/>
          <w:i/>
          <w:iCs/>
          <w:lang w:val="en-US"/>
        </w:rPr>
        <w:t xml:space="preserve"> </w:t>
      </w:r>
    </w:p>
    <w:p w14:paraId="23B45C0C" w14:textId="0941A741" w:rsidR="00FB41C2" w:rsidRPr="00D55FA5" w:rsidRDefault="008D6F31" w:rsidP="00D55FA5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160"/>
        <w:textAlignment w:val="auto"/>
        <w:rPr>
          <w:rFonts w:cs="Arial"/>
          <w:i/>
          <w:iCs/>
          <w:lang w:bidi="ar"/>
        </w:rPr>
      </w:pPr>
      <w:r w:rsidRPr="00DD536E">
        <w:rPr>
          <w:rFonts w:cs="Arial"/>
          <w:i/>
          <w:iCs/>
          <w:lang w:bidi="ar"/>
        </w:rPr>
        <w:t xml:space="preserve">Option 1-2-1: PDCCH monitoring may be additionally triggered based on legacy C-DRX cycle and </w:t>
      </w:r>
      <w:proofErr w:type="spellStart"/>
      <w:r w:rsidRPr="00DD536E">
        <w:rPr>
          <w:rFonts w:cs="Arial"/>
          <w:i/>
          <w:iCs/>
          <w:lang w:bidi="ar"/>
        </w:rPr>
        <w:t>drx-onDurationTimer</w:t>
      </w:r>
      <w:proofErr w:type="spellEnd"/>
      <w:r w:rsidRPr="00DD536E">
        <w:rPr>
          <w:rFonts w:cs="Arial"/>
          <w:i/>
          <w:iCs/>
          <w:lang w:bidi="ar"/>
        </w:rPr>
        <w:t xml:space="preserve"> when monitoring LP-WUS</w:t>
      </w:r>
      <w:r>
        <w:rPr>
          <w:rFonts w:cs="Arial"/>
          <w:i/>
          <w:iCs/>
          <w:lang w:bidi="ar"/>
        </w:rPr>
        <w:t>.</w:t>
      </w:r>
    </w:p>
    <w:bookmarkEnd w:id="0"/>
    <w:p w14:paraId="1A8F1F68" w14:textId="0F209C83" w:rsidR="00610923" w:rsidRDefault="009A3549" w:rsidP="00610923">
      <w:pPr>
        <w:pStyle w:val="Heading1"/>
      </w:pPr>
      <w:r>
        <w:t xml:space="preserve">3. </w:t>
      </w:r>
      <w:r w:rsidR="00610923" w:rsidRPr="002C542E">
        <w:t>Conclusion</w:t>
      </w:r>
    </w:p>
    <w:p w14:paraId="7FB49E76" w14:textId="77777777" w:rsidR="00AE5BAC" w:rsidRDefault="00BE61A4" w:rsidP="002D3372">
      <w:pPr>
        <w:tabs>
          <w:tab w:val="left" w:pos="0"/>
        </w:tabs>
      </w:pPr>
      <w:r w:rsidRPr="00744F35">
        <w:rPr>
          <w:rFonts w:cs="Arial"/>
        </w:rPr>
        <w:t xml:space="preserve">In this contribution, </w:t>
      </w:r>
      <w:r w:rsidRPr="00744F35">
        <w:t xml:space="preserve">the following </w:t>
      </w:r>
      <w:r w:rsidR="002D3372">
        <w:t>proposals</w:t>
      </w:r>
      <w:r w:rsidRPr="00744F35">
        <w:t xml:space="preserve"> were made:</w:t>
      </w:r>
    </w:p>
    <w:p w14:paraId="71685A8D" w14:textId="77777777" w:rsidR="00D55FA5" w:rsidRDefault="00D55FA5" w:rsidP="00D55FA5">
      <w:pPr>
        <w:pStyle w:val="CommentText"/>
        <w:spacing w:afterLines="50"/>
        <w:rPr>
          <w:i/>
          <w:iCs/>
        </w:rPr>
      </w:pPr>
      <w:r w:rsidRPr="007434C6">
        <w:rPr>
          <w:b/>
          <w:bCs/>
          <w:i/>
          <w:iCs/>
        </w:rPr>
        <w:t xml:space="preserve">Proposal 1: </w:t>
      </w:r>
      <w:r w:rsidRPr="007434C6">
        <w:rPr>
          <w:i/>
          <w:iCs/>
        </w:rPr>
        <w:t xml:space="preserve">Support a UE assistance procedure (e.g., capability) that LP-WUS monitoring is enabled/disabled by </w:t>
      </w:r>
      <w:proofErr w:type="spellStart"/>
      <w:r w:rsidRPr="007434C6">
        <w:rPr>
          <w:i/>
          <w:iCs/>
        </w:rPr>
        <w:t>gNB</w:t>
      </w:r>
      <w:proofErr w:type="spellEnd"/>
      <w:r w:rsidRPr="003144C0">
        <w:rPr>
          <w:i/>
          <w:iCs/>
        </w:rPr>
        <w:t>.</w:t>
      </w:r>
    </w:p>
    <w:p w14:paraId="4B66C5A3" w14:textId="77777777" w:rsidR="00D55FA5" w:rsidRPr="007434C6" w:rsidRDefault="00D55FA5" w:rsidP="00D55FA5">
      <w:pPr>
        <w:pStyle w:val="CommentText"/>
        <w:spacing w:afterLines="50"/>
        <w:rPr>
          <w:b/>
          <w:bCs/>
          <w:i/>
          <w:iCs/>
          <w:lang w:val="en-US"/>
        </w:rPr>
      </w:pPr>
      <w:r w:rsidRPr="00437885">
        <w:rPr>
          <w:b/>
          <w:bCs/>
          <w:i/>
          <w:iCs/>
          <w:lang w:val="en-US"/>
        </w:rPr>
        <w:t>Proposal 2:</w:t>
      </w:r>
      <w:r w:rsidRPr="007434C6">
        <w:rPr>
          <w:b/>
          <w:bCs/>
          <w:i/>
          <w:iCs/>
          <w:lang w:val="en-US"/>
        </w:rPr>
        <w:t xml:space="preserve"> </w:t>
      </w:r>
      <w:r w:rsidRPr="00437885">
        <w:rPr>
          <w:i/>
          <w:iCs/>
          <w:lang w:val="en-US"/>
        </w:rPr>
        <w:t>Support a timer as one of the conditions to activate/deactivate LP-WUS monitoring. The detailed conditions (e.g., start/stop) are further discussed.</w:t>
      </w:r>
      <w:r w:rsidRPr="00437885">
        <w:rPr>
          <w:b/>
          <w:bCs/>
          <w:i/>
          <w:iCs/>
          <w:lang w:val="en-US"/>
        </w:rPr>
        <w:t xml:space="preserve"> </w:t>
      </w:r>
      <w:r w:rsidRPr="007434C6">
        <w:rPr>
          <w:b/>
          <w:bCs/>
          <w:i/>
          <w:iCs/>
          <w:lang w:val="en-US"/>
        </w:rPr>
        <w:t> </w:t>
      </w:r>
    </w:p>
    <w:p w14:paraId="40B8E624" w14:textId="77777777" w:rsidR="00D55FA5" w:rsidRDefault="00D55FA5" w:rsidP="00D55FA5">
      <w:pPr>
        <w:pStyle w:val="CommentText"/>
        <w:spacing w:afterLines="50"/>
        <w:rPr>
          <w:i/>
          <w:iCs/>
          <w:lang w:val="en-US"/>
        </w:rPr>
      </w:pPr>
      <w:r w:rsidRPr="00437885">
        <w:rPr>
          <w:b/>
          <w:bCs/>
          <w:i/>
          <w:iCs/>
          <w:lang w:val="en-US"/>
        </w:rPr>
        <w:t>Proposal 3:</w:t>
      </w:r>
      <w:r w:rsidRPr="007434C6">
        <w:rPr>
          <w:b/>
          <w:bCs/>
          <w:i/>
          <w:iCs/>
          <w:lang w:val="en-US"/>
        </w:rPr>
        <w:t xml:space="preserve"> </w:t>
      </w:r>
      <w:r w:rsidRPr="00437885">
        <w:rPr>
          <w:i/>
          <w:iCs/>
          <w:lang w:val="en-US"/>
        </w:rPr>
        <w:t>Upon expiry of timer, report the expiry of timer to deactivate LP-WUS monitoring.</w:t>
      </w:r>
    </w:p>
    <w:p w14:paraId="1061CA73" w14:textId="77777777" w:rsidR="00D55FA5" w:rsidRPr="007434C6" w:rsidRDefault="00D55FA5" w:rsidP="00D55FA5">
      <w:pPr>
        <w:rPr>
          <w:b/>
          <w:bCs/>
          <w:i/>
          <w:iCs/>
          <w:lang w:val="en-US"/>
        </w:rPr>
      </w:pPr>
      <w:r w:rsidRPr="00437885">
        <w:rPr>
          <w:b/>
          <w:bCs/>
          <w:i/>
          <w:iCs/>
          <w:lang w:val="en-US"/>
        </w:rPr>
        <w:t>Proposal 4:</w:t>
      </w:r>
      <w:r w:rsidRPr="007434C6">
        <w:rPr>
          <w:b/>
          <w:bCs/>
          <w:i/>
          <w:iCs/>
          <w:lang w:val="en-US"/>
        </w:rPr>
        <w:t xml:space="preserve"> </w:t>
      </w:r>
      <w:r w:rsidRPr="00437885">
        <w:rPr>
          <w:i/>
          <w:iCs/>
          <w:lang w:val="en-US"/>
        </w:rPr>
        <w:t>Support a channel condition as one of the conditions to activate/deactivate LP-WUS monitoring.</w:t>
      </w:r>
      <w:r w:rsidRPr="007434C6">
        <w:rPr>
          <w:b/>
          <w:bCs/>
          <w:i/>
          <w:iCs/>
          <w:lang w:val="en-US"/>
        </w:rPr>
        <w:t xml:space="preserve"> </w:t>
      </w:r>
    </w:p>
    <w:p w14:paraId="12A04950" w14:textId="77777777" w:rsidR="00D55FA5" w:rsidRDefault="00D55FA5" w:rsidP="00D55FA5">
      <w:pPr>
        <w:rPr>
          <w:rFonts w:eastAsia="Malgun Gothic"/>
          <w:i/>
          <w:iCs/>
          <w:lang w:val="en-US" w:eastAsia="ko-KR"/>
        </w:rPr>
      </w:pPr>
      <w:r w:rsidRPr="00437885">
        <w:rPr>
          <w:b/>
          <w:bCs/>
          <w:i/>
          <w:iCs/>
          <w:lang w:val="en-US"/>
        </w:rPr>
        <w:t>Proposal 5:</w:t>
      </w:r>
      <w:r w:rsidRPr="007434C6">
        <w:rPr>
          <w:b/>
          <w:bCs/>
          <w:i/>
          <w:iCs/>
          <w:lang w:val="en-US"/>
        </w:rPr>
        <w:t xml:space="preserve"> </w:t>
      </w:r>
      <w:r w:rsidRPr="00437885">
        <w:rPr>
          <w:i/>
          <w:iCs/>
          <w:lang w:val="en-US"/>
        </w:rPr>
        <w:t>For service continuity, LP-WUS UE can be configured with a threshold (e.g., channel condition) of DL signal for determining LP-WUS in-coverage (e.g., successful reception) and out-of-coverage (e.g., reception failure).</w:t>
      </w:r>
    </w:p>
    <w:p w14:paraId="2A2949FF" w14:textId="77777777" w:rsidR="00D55FA5" w:rsidRPr="00D55FA5" w:rsidRDefault="00D55FA5" w:rsidP="00D55FA5">
      <w:pPr>
        <w:rPr>
          <w:rFonts w:eastAsia="Malgun Gothic"/>
          <w:i/>
          <w:iCs/>
          <w:lang w:val="en-US" w:eastAsia="ko-KR"/>
        </w:rPr>
      </w:pPr>
      <w:r w:rsidRPr="00FB41C2">
        <w:rPr>
          <w:b/>
          <w:bCs/>
          <w:i/>
          <w:iCs/>
          <w:lang w:val="en-US"/>
        </w:rPr>
        <w:t>Proposal 6:</w:t>
      </w:r>
      <w:r w:rsidRPr="00D55FA5">
        <w:rPr>
          <w:i/>
          <w:iCs/>
          <w:lang w:val="en-US"/>
        </w:rPr>
        <w:t xml:space="preserve"> </w:t>
      </w:r>
      <w:r w:rsidRPr="008D6F31">
        <w:rPr>
          <w:i/>
          <w:iCs/>
          <w:lang w:val="en-US"/>
        </w:rPr>
        <w:t xml:space="preserve">Support to measure and report a procedure (e.g., RRM by MR) that LP-WUS monitoring is activated (or deactivated) by </w:t>
      </w:r>
      <w:proofErr w:type="spellStart"/>
      <w:r w:rsidRPr="008D6F31">
        <w:rPr>
          <w:i/>
          <w:iCs/>
          <w:lang w:val="en-US"/>
        </w:rPr>
        <w:t>gNB</w:t>
      </w:r>
      <w:proofErr w:type="spellEnd"/>
      <w:r w:rsidRPr="008D6F31">
        <w:rPr>
          <w:i/>
          <w:iCs/>
          <w:lang w:val="en-US"/>
        </w:rPr>
        <w:t>.</w:t>
      </w:r>
      <w:r w:rsidRPr="00D55FA5">
        <w:rPr>
          <w:i/>
          <w:iCs/>
          <w:lang w:val="en-US"/>
        </w:rPr>
        <w:t xml:space="preserve"> </w:t>
      </w:r>
    </w:p>
    <w:p w14:paraId="0D087D81" w14:textId="378D1EAC" w:rsidR="00D55FA5" w:rsidRPr="00D55FA5" w:rsidRDefault="00D55FA5" w:rsidP="00D55FA5">
      <w:pPr>
        <w:rPr>
          <w:b/>
          <w:bCs/>
          <w:i/>
          <w:iCs/>
          <w:lang w:val="en-US"/>
        </w:rPr>
      </w:pPr>
      <w:r w:rsidRPr="00D55FA5">
        <w:rPr>
          <w:b/>
          <w:bCs/>
          <w:i/>
          <w:iCs/>
          <w:lang w:val="en-US"/>
        </w:rPr>
        <w:lastRenderedPageBreak/>
        <w:t xml:space="preserve">Proposal </w:t>
      </w:r>
      <w:r>
        <w:rPr>
          <w:b/>
          <w:bCs/>
          <w:i/>
          <w:iCs/>
          <w:lang w:val="en-US"/>
        </w:rPr>
        <w:t>7</w:t>
      </w:r>
      <w:r w:rsidRPr="00D55FA5">
        <w:rPr>
          <w:b/>
          <w:bCs/>
          <w:i/>
          <w:iCs/>
          <w:lang w:val="en-US"/>
        </w:rPr>
        <w:t xml:space="preserve">: </w:t>
      </w:r>
      <w:r w:rsidRPr="00D55FA5">
        <w:rPr>
          <w:i/>
          <w:iCs/>
          <w:lang w:val="en-US"/>
        </w:rPr>
        <w:t>For triggering PDCCH monitoring via LP-WUS ‘</w:t>
      </w:r>
      <w:r w:rsidR="00AD086B">
        <w:rPr>
          <w:i/>
          <w:iCs/>
          <w:lang w:val="en-US"/>
        </w:rPr>
        <w:t>o</w:t>
      </w:r>
      <w:r w:rsidRPr="00D55FA5">
        <w:rPr>
          <w:i/>
          <w:iCs/>
          <w:lang w:val="en-US"/>
        </w:rPr>
        <w:t>ption 1-2-1’ is supported.</w:t>
      </w:r>
      <w:r w:rsidRPr="00D55FA5">
        <w:rPr>
          <w:b/>
          <w:bCs/>
          <w:i/>
          <w:iCs/>
          <w:lang w:val="en-US"/>
        </w:rPr>
        <w:t xml:space="preserve"> </w:t>
      </w:r>
    </w:p>
    <w:p w14:paraId="19C36461" w14:textId="77777777" w:rsidR="00D55FA5" w:rsidRPr="00D55FA5" w:rsidRDefault="00D55FA5" w:rsidP="00D55FA5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160"/>
        <w:textAlignment w:val="auto"/>
        <w:rPr>
          <w:rFonts w:cs="Arial"/>
          <w:i/>
          <w:iCs/>
          <w:lang w:bidi="ar"/>
        </w:rPr>
      </w:pPr>
      <w:r w:rsidRPr="00DD536E">
        <w:rPr>
          <w:rFonts w:cs="Arial"/>
          <w:i/>
          <w:iCs/>
          <w:lang w:bidi="ar"/>
        </w:rPr>
        <w:t xml:space="preserve">Option 1-2-1: PDCCH monitoring may be additionally triggered based on legacy C-DRX cycle and </w:t>
      </w:r>
      <w:proofErr w:type="spellStart"/>
      <w:r w:rsidRPr="00DD536E">
        <w:rPr>
          <w:rFonts w:cs="Arial"/>
          <w:i/>
          <w:iCs/>
          <w:lang w:bidi="ar"/>
        </w:rPr>
        <w:t>drx-onDurationTimer</w:t>
      </w:r>
      <w:proofErr w:type="spellEnd"/>
      <w:r w:rsidRPr="00DD536E">
        <w:rPr>
          <w:rFonts w:cs="Arial"/>
          <w:i/>
          <w:iCs/>
          <w:lang w:bidi="ar"/>
        </w:rPr>
        <w:t xml:space="preserve"> when monitoring LP-WUS</w:t>
      </w:r>
      <w:r>
        <w:rPr>
          <w:rFonts w:cs="Arial"/>
          <w:i/>
          <w:iCs/>
          <w:lang w:bidi="ar"/>
        </w:rPr>
        <w:t>.</w:t>
      </w:r>
    </w:p>
    <w:p w14:paraId="3CAF3934" w14:textId="5FEA138F" w:rsidR="00B8070A" w:rsidRDefault="009A3549" w:rsidP="00EC640E">
      <w:pPr>
        <w:pStyle w:val="Heading1"/>
      </w:pPr>
      <w:r>
        <w:t xml:space="preserve">4. </w:t>
      </w:r>
      <w:r w:rsidR="00610923" w:rsidRPr="002C542E">
        <w:t>References</w:t>
      </w:r>
    </w:p>
    <w:p w14:paraId="5E7E2A40" w14:textId="7D9E3C9C" w:rsidR="00536364" w:rsidRPr="00A33E67" w:rsidRDefault="00ED1FEB" w:rsidP="00536364">
      <w:pPr>
        <w:ind w:left="426" w:hanging="426"/>
        <w:rPr>
          <w:color w:val="000000" w:themeColor="text1"/>
        </w:rPr>
      </w:pPr>
      <w:r w:rsidRPr="00A33E67">
        <w:rPr>
          <w:color w:val="000000" w:themeColor="text1"/>
        </w:rPr>
        <w:t>[1]</w:t>
      </w:r>
      <w:r w:rsidR="0068190A" w:rsidRPr="00A33E67">
        <w:rPr>
          <w:color w:val="000000" w:themeColor="text1"/>
        </w:rPr>
        <w:t xml:space="preserve"> </w:t>
      </w:r>
      <w:r w:rsidR="00E953AD" w:rsidRPr="00B744E8">
        <w:rPr>
          <w:rFonts w:eastAsia="SimSun" w:cs="Arial"/>
          <w:color w:val="000000"/>
        </w:rPr>
        <w:t>Chairman’s notes, 3GPP TSG RAN WG</w:t>
      </w:r>
      <w:r w:rsidR="00E953AD">
        <w:rPr>
          <w:rFonts w:eastAsia="Malgun Gothic" w:cs="Arial" w:hint="eastAsia"/>
          <w:color w:val="000000"/>
          <w:lang w:eastAsia="ko-KR"/>
        </w:rPr>
        <w:t>2</w:t>
      </w:r>
      <w:r w:rsidR="00E953AD" w:rsidRPr="00B744E8">
        <w:rPr>
          <w:rFonts w:eastAsia="SimSun" w:cs="Arial"/>
          <w:color w:val="000000"/>
        </w:rPr>
        <w:t xml:space="preserve"> #</w:t>
      </w:r>
      <w:proofErr w:type="gramStart"/>
      <w:r w:rsidR="00E953AD">
        <w:rPr>
          <w:rFonts w:eastAsia="Malgun Gothic" w:cs="Arial" w:hint="eastAsia"/>
          <w:color w:val="000000"/>
          <w:lang w:eastAsia="ko-KR"/>
        </w:rPr>
        <w:t>126</w:t>
      </w:r>
      <w:r w:rsidR="00E953AD" w:rsidRPr="00A33E67" w:rsidDel="00E953AD">
        <w:t xml:space="preserve"> </w:t>
      </w:r>
      <w:r w:rsidR="00F862D4" w:rsidRPr="00A33E67">
        <w:t>.</w:t>
      </w:r>
      <w:proofErr w:type="gramEnd"/>
      <w:r w:rsidR="00F862D4" w:rsidRPr="00A33E67">
        <w:t xml:space="preserve"> </w:t>
      </w:r>
    </w:p>
    <w:p w14:paraId="66C635B9" w14:textId="6C5049D5" w:rsidR="00FC3535" w:rsidRPr="00A33E67" w:rsidRDefault="00E766DF" w:rsidP="00423092">
      <w:r w:rsidRPr="00A33E67">
        <w:t>[</w:t>
      </w:r>
      <w:r w:rsidR="00A33E67">
        <w:t>2</w:t>
      </w:r>
      <w:r w:rsidRPr="00A33E67">
        <w:t xml:space="preserve">] </w:t>
      </w:r>
      <w:r w:rsidR="00F21498" w:rsidRPr="00B744E8">
        <w:rPr>
          <w:rFonts w:eastAsia="SimSun" w:cs="Arial"/>
          <w:color w:val="000000"/>
        </w:rPr>
        <w:t>Chairman’s notes, 3GPP TSG RAN WG</w:t>
      </w:r>
      <w:r w:rsidR="00F21498">
        <w:rPr>
          <w:rFonts w:eastAsia="Malgun Gothic" w:cs="Arial" w:hint="eastAsia"/>
          <w:color w:val="000000"/>
          <w:lang w:eastAsia="ko-KR"/>
        </w:rPr>
        <w:t>1</w:t>
      </w:r>
      <w:r w:rsidR="00F21498" w:rsidRPr="00B744E8">
        <w:rPr>
          <w:rFonts w:eastAsia="SimSun" w:cs="Arial"/>
          <w:color w:val="000000"/>
        </w:rPr>
        <w:t xml:space="preserve"> #1</w:t>
      </w:r>
      <w:r w:rsidR="00F21498">
        <w:rPr>
          <w:rFonts w:eastAsia="Malgun Gothic" w:cs="Arial" w:hint="eastAsia"/>
          <w:color w:val="000000"/>
          <w:lang w:eastAsia="ko-KR"/>
        </w:rPr>
        <w:t>16</w:t>
      </w:r>
      <w:r w:rsidR="00FC3535" w:rsidRPr="00A33E67">
        <w:t>.</w:t>
      </w:r>
    </w:p>
    <w:p w14:paraId="067C1533" w14:textId="4EB24955" w:rsidR="0021041B" w:rsidRDefault="00B074CA" w:rsidP="00B0729B">
      <w:pPr>
        <w:ind w:left="426" w:hanging="426"/>
        <w:rPr>
          <w:rFonts w:eastAsia="Malgun Gothic"/>
          <w:lang w:eastAsia="ko-KR"/>
        </w:rPr>
      </w:pPr>
      <w:r w:rsidRPr="00A33E67">
        <w:t>[</w:t>
      </w:r>
      <w:r w:rsidR="00E953AD">
        <w:rPr>
          <w:rFonts w:eastAsia="Malgun Gothic" w:hint="eastAsia"/>
          <w:lang w:eastAsia="ko-KR"/>
        </w:rPr>
        <w:t>3</w:t>
      </w:r>
      <w:r w:rsidRPr="00A33E67">
        <w:t>]</w:t>
      </w:r>
      <w:r w:rsidR="0021041B">
        <w:rPr>
          <w:rFonts w:eastAsia="Malgun Gothic" w:hint="eastAsia"/>
          <w:lang w:eastAsia="ko-KR"/>
        </w:rPr>
        <w:t xml:space="preserve"> </w:t>
      </w:r>
      <w:r w:rsidR="0021041B" w:rsidRPr="00B744E8">
        <w:rPr>
          <w:rFonts w:eastAsia="SimSun" w:cs="Arial"/>
          <w:color w:val="000000"/>
        </w:rPr>
        <w:t>Chairman’s notes, 3GPP TSG RAN WG</w:t>
      </w:r>
      <w:r w:rsidR="0021041B">
        <w:rPr>
          <w:rFonts w:eastAsia="Malgun Gothic" w:cs="Arial" w:hint="eastAsia"/>
          <w:color w:val="000000"/>
          <w:lang w:eastAsia="ko-KR"/>
        </w:rPr>
        <w:t>1</w:t>
      </w:r>
      <w:r w:rsidR="0021041B" w:rsidRPr="00B744E8">
        <w:rPr>
          <w:rFonts w:eastAsia="SimSun" w:cs="Arial"/>
          <w:color w:val="000000"/>
        </w:rPr>
        <w:t xml:space="preserve"> #</w:t>
      </w:r>
      <w:r w:rsidR="00BC5D0C">
        <w:rPr>
          <w:rFonts w:eastAsia="Malgun Gothic" w:cs="Arial" w:hint="eastAsia"/>
          <w:color w:val="000000"/>
          <w:lang w:eastAsia="ko-KR"/>
        </w:rPr>
        <w:t>117</w:t>
      </w:r>
      <w:r w:rsidR="0021041B" w:rsidRPr="00A33E67">
        <w:t>.</w:t>
      </w:r>
      <w:r w:rsidRPr="00A33E67">
        <w:t xml:space="preserve"> </w:t>
      </w:r>
    </w:p>
    <w:p w14:paraId="4AAB7325" w14:textId="77777777" w:rsidR="00B743BC" w:rsidRPr="00182CD1" w:rsidRDefault="00B743BC" w:rsidP="00B0729B">
      <w:pPr>
        <w:ind w:left="426" w:hanging="426"/>
      </w:pPr>
    </w:p>
    <w:sectPr w:rsidR="00B743BC" w:rsidRPr="00182CD1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1C90F5" w14:textId="77777777" w:rsidR="006E75B9" w:rsidRDefault="006E75B9">
      <w:r>
        <w:separator/>
      </w:r>
    </w:p>
  </w:endnote>
  <w:endnote w:type="continuationSeparator" w:id="0">
    <w:p w14:paraId="37747C5F" w14:textId="77777777" w:rsidR="006E75B9" w:rsidRDefault="006E75B9">
      <w:r>
        <w:continuationSeparator/>
      </w:r>
    </w:p>
  </w:endnote>
  <w:endnote w:type="continuationNotice" w:id="1">
    <w:p w14:paraId="05A43A7A" w14:textId="77777777" w:rsidR="006E75B9" w:rsidRDefault="006E75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E4B4F7" w14:textId="77777777" w:rsidR="006E75B9" w:rsidRDefault="006E75B9">
      <w:r>
        <w:separator/>
      </w:r>
    </w:p>
  </w:footnote>
  <w:footnote w:type="continuationSeparator" w:id="0">
    <w:p w14:paraId="0F420C3D" w14:textId="77777777" w:rsidR="006E75B9" w:rsidRDefault="006E75B9">
      <w:r>
        <w:continuationSeparator/>
      </w:r>
    </w:p>
  </w:footnote>
  <w:footnote w:type="continuationNotice" w:id="1">
    <w:p w14:paraId="6336F48E" w14:textId="77777777" w:rsidR="006E75B9" w:rsidRDefault="006E75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377589"/>
    <w:multiLevelType w:val="multilevel"/>
    <w:tmpl w:val="AC6063D6"/>
    <w:lvl w:ilvl="0">
      <w:start w:val="77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033E3B"/>
    <w:multiLevelType w:val="hybridMultilevel"/>
    <w:tmpl w:val="1304F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469843">
    <w:abstractNumId w:val="15"/>
  </w:num>
  <w:num w:numId="2" w16cid:durableId="862330124">
    <w:abstractNumId w:val="12"/>
  </w:num>
  <w:num w:numId="3" w16cid:durableId="215245264">
    <w:abstractNumId w:val="10"/>
  </w:num>
  <w:num w:numId="4" w16cid:durableId="976763929">
    <w:abstractNumId w:val="17"/>
  </w:num>
  <w:num w:numId="5" w16cid:durableId="1204757871">
    <w:abstractNumId w:val="11"/>
  </w:num>
  <w:num w:numId="6" w16cid:durableId="1302154062">
    <w:abstractNumId w:val="22"/>
  </w:num>
  <w:num w:numId="7" w16cid:durableId="839582641">
    <w:abstractNumId w:val="16"/>
  </w:num>
  <w:num w:numId="8" w16cid:durableId="1035276967">
    <w:abstractNumId w:val="21"/>
  </w:num>
  <w:num w:numId="9" w16cid:durableId="267004236">
    <w:abstractNumId w:val="2"/>
  </w:num>
  <w:num w:numId="10" w16cid:durableId="1119953968">
    <w:abstractNumId w:val="13"/>
  </w:num>
  <w:num w:numId="11" w16cid:durableId="819855607">
    <w:abstractNumId w:val="1"/>
  </w:num>
  <w:num w:numId="12" w16cid:durableId="1430806843">
    <w:abstractNumId w:val="9"/>
  </w:num>
  <w:num w:numId="13" w16cid:durableId="594753455">
    <w:abstractNumId w:val="3"/>
  </w:num>
  <w:num w:numId="14" w16cid:durableId="2108379396">
    <w:abstractNumId w:val="18"/>
  </w:num>
  <w:num w:numId="15" w16cid:durableId="2116169787">
    <w:abstractNumId w:val="19"/>
  </w:num>
  <w:num w:numId="16" w16cid:durableId="918250577">
    <w:abstractNumId w:val="14"/>
  </w:num>
  <w:num w:numId="17" w16cid:durableId="2131169448">
    <w:abstractNumId w:val="7"/>
  </w:num>
  <w:num w:numId="18" w16cid:durableId="1520585052">
    <w:abstractNumId w:val="5"/>
  </w:num>
  <w:num w:numId="19" w16cid:durableId="792021087">
    <w:abstractNumId w:val="0"/>
  </w:num>
  <w:num w:numId="20" w16cid:durableId="2136874372">
    <w:abstractNumId w:val="4"/>
  </w:num>
  <w:num w:numId="21" w16cid:durableId="1915434598">
    <w:abstractNumId w:val="8"/>
  </w:num>
  <w:num w:numId="22" w16cid:durableId="392434045">
    <w:abstractNumId w:val="20"/>
  </w:num>
  <w:num w:numId="23" w16cid:durableId="859509096">
    <w:abstractNumId w:val="6"/>
  </w:num>
  <w:num w:numId="24" w16cid:durableId="761220464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AD1"/>
    <w:rsid w:val="00000BB0"/>
    <w:rsid w:val="00000E18"/>
    <w:rsid w:val="0000137E"/>
    <w:rsid w:val="00001919"/>
    <w:rsid w:val="00001B36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B28"/>
    <w:rsid w:val="00011E16"/>
    <w:rsid w:val="00012845"/>
    <w:rsid w:val="00012B65"/>
    <w:rsid w:val="00013384"/>
    <w:rsid w:val="00014A34"/>
    <w:rsid w:val="00014A91"/>
    <w:rsid w:val="0001536F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E7E"/>
    <w:rsid w:val="00026F6C"/>
    <w:rsid w:val="00027482"/>
    <w:rsid w:val="00027537"/>
    <w:rsid w:val="00027938"/>
    <w:rsid w:val="00027BFA"/>
    <w:rsid w:val="00027C86"/>
    <w:rsid w:val="00030579"/>
    <w:rsid w:val="00030ED2"/>
    <w:rsid w:val="0003222D"/>
    <w:rsid w:val="000322B1"/>
    <w:rsid w:val="000325B8"/>
    <w:rsid w:val="0003298F"/>
    <w:rsid w:val="00032BAB"/>
    <w:rsid w:val="00032E5A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753C"/>
    <w:rsid w:val="000479E6"/>
    <w:rsid w:val="000507A7"/>
    <w:rsid w:val="0005080D"/>
    <w:rsid w:val="00050C2A"/>
    <w:rsid w:val="00050EED"/>
    <w:rsid w:val="000514BE"/>
    <w:rsid w:val="000519FC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D6C"/>
    <w:rsid w:val="00065192"/>
    <w:rsid w:val="000656D5"/>
    <w:rsid w:val="00065865"/>
    <w:rsid w:val="00065A8D"/>
    <w:rsid w:val="00065E1A"/>
    <w:rsid w:val="00066086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AA3"/>
    <w:rsid w:val="00072C15"/>
    <w:rsid w:val="00073026"/>
    <w:rsid w:val="0007323C"/>
    <w:rsid w:val="00073277"/>
    <w:rsid w:val="0007369A"/>
    <w:rsid w:val="00073F0E"/>
    <w:rsid w:val="00074054"/>
    <w:rsid w:val="00074624"/>
    <w:rsid w:val="000749B7"/>
    <w:rsid w:val="00074D4A"/>
    <w:rsid w:val="00075278"/>
    <w:rsid w:val="00075863"/>
    <w:rsid w:val="000761B4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44E"/>
    <w:rsid w:val="0008276A"/>
    <w:rsid w:val="0008297D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04C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4420"/>
    <w:rsid w:val="000E45F4"/>
    <w:rsid w:val="000E4964"/>
    <w:rsid w:val="000E4A47"/>
    <w:rsid w:val="000E4C22"/>
    <w:rsid w:val="000E4DF2"/>
    <w:rsid w:val="000E57CA"/>
    <w:rsid w:val="000E59CA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B1"/>
    <w:rsid w:val="000F1106"/>
    <w:rsid w:val="000F1C9D"/>
    <w:rsid w:val="000F29AB"/>
    <w:rsid w:val="000F2CF4"/>
    <w:rsid w:val="000F2DAA"/>
    <w:rsid w:val="000F30DC"/>
    <w:rsid w:val="000F3303"/>
    <w:rsid w:val="000F36BA"/>
    <w:rsid w:val="000F3B24"/>
    <w:rsid w:val="000F3BE9"/>
    <w:rsid w:val="000F3E2E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934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F8"/>
    <w:rsid w:val="00120D75"/>
    <w:rsid w:val="00120F96"/>
    <w:rsid w:val="0012108C"/>
    <w:rsid w:val="001216F9"/>
    <w:rsid w:val="001219F5"/>
    <w:rsid w:val="00121A20"/>
    <w:rsid w:val="00121FD4"/>
    <w:rsid w:val="00122330"/>
    <w:rsid w:val="0012377F"/>
    <w:rsid w:val="00123A30"/>
    <w:rsid w:val="00123AE1"/>
    <w:rsid w:val="00123C48"/>
    <w:rsid w:val="00123D7F"/>
    <w:rsid w:val="00124210"/>
    <w:rsid w:val="00124297"/>
    <w:rsid w:val="00124314"/>
    <w:rsid w:val="00125761"/>
    <w:rsid w:val="001257FA"/>
    <w:rsid w:val="00125863"/>
    <w:rsid w:val="00125969"/>
    <w:rsid w:val="00125F3F"/>
    <w:rsid w:val="001261F9"/>
    <w:rsid w:val="00126B4A"/>
    <w:rsid w:val="0012715C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19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66C"/>
    <w:rsid w:val="00136B48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CA4"/>
    <w:rsid w:val="00143C03"/>
    <w:rsid w:val="00143FC0"/>
    <w:rsid w:val="00144441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1739"/>
    <w:rsid w:val="00151892"/>
    <w:rsid w:val="00151E23"/>
    <w:rsid w:val="001526E0"/>
    <w:rsid w:val="00152760"/>
    <w:rsid w:val="00152D18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813"/>
    <w:rsid w:val="001659C1"/>
    <w:rsid w:val="00165B4B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B5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300E"/>
    <w:rsid w:val="0019341A"/>
    <w:rsid w:val="00193B43"/>
    <w:rsid w:val="00193C5D"/>
    <w:rsid w:val="00194CA8"/>
    <w:rsid w:val="0019502C"/>
    <w:rsid w:val="00195409"/>
    <w:rsid w:val="001959B7"/>
    <w:rsid w:val="00195ABE"/>
    <w:rsid w:val="00195C5C"/>
    <w:rsid w:val="00195D32"/>
    <w:rsid w:val="00197244"/>
    <w:rsid w:val="00197DCE"/>
    <w:rsid w:val="00197DF9"/>
    <w:rsid w:val="001A009F"/>
    <w:rsid w:val="001A03D0"/>
    <w:rsid w:val="001A04BE"/>
    <w:rsid w:val="001A0522"/>
    <w:rsid w:val="001A07C4"/>
    <w:rsid w:val="001A1149"/>
    <w:rsid w:val="001A1514"/>
    <w:rsid w:val="001A192F"/>
    <w:rsid w:val="001A1987"/>
    <w:rsid w:val="001A1AA0"/>
    <w:rsid w:val="001A2564"/>
    <w:rsid w:val="001A2846"/>
    <w:rsid w:val="001A2AB9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978"/>
    <w:rsid w:val="001B49BA"/>
    <w:rsid w:val="001B4B9F"/>
    <w:rsid w:val="001B4EB1"/>
    <w:rsid w:val="001B53DB"/>
    <w:rsid w:val="001B5A5D"/>
    <w:rsid w:val="001B5C34"/>
    <w:rsid w:val="001B61A2"/>
    <w:rsid w:val="001B646E"/>
    <w:rsid w:val="001B688E"/>
    <w:rsid w:val="001B6D83"/>
    <w:rsid w:val="001B76E1"/>
    <w:rsid w:val="001B793B"/>
    <w:rsid w:val="001B7D2F"/>
    <w:rsid w:val="001B7E77"/>
    <w:rsid w:val="001B7F5F"/>
    <w:rsid w:val="001C0398"/>
    <w:rsid w:val="001C082B"/>
    <w:rsid w:val="001C1460"/>
    <w:rsid w:val="001C147A"/>
    <w:rsid w:val="001C1713"/>
    <w:rsid w:val="001C1932"/>
    <w:rsid w:val="001C1947"/>
    <w:rsid w:val="001C1CE5"/>
    <w:rsid w:val="001C23D4"/>
    <w:rsid w:val="001C2C26"/>
    <w:rsid w:val="001C2CC5"/>
    <w:rsid w:val="001C3129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B22"/>
    <w:rsid w:val="001D2D68"/>
    <w:rsid w:val="001D3146"/>
    <w:rsid w:val="001D3452"/>
    <w:rsid w:val="001D460C"/>
    <w:rsid w:val="001D4942"/>
    <w:rsid w:val="001D51BA"/>
    <w:rsid w:val="001D51F5"/>
    <w:rsid w:val="001D544A"/>
    <w:rsid w:val="001D54FB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4091"/>
    <w:rsid w:val="001E4205"/>
    <w:rsid w:val="001E43B7"/>
    <w:rsid w:val="001E4724"/>
    <w:rsid w:val="001E4881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E97"/>
    <w:rsid w:val="001F1664"/>
    <w:rsid w:val="001F18B4"/>
    <w:rsid w:val="001F1DF4"/>
    <w:rsid w:val="001F1E2D"/>
    <w:rsid w:val="001F20D3"/>
    <w:rsid w:val="001F2B7A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66DA"/>
    <w:rsid w:val="001F7074"/>
    <w:rsid w:val="001F74F4"/>
    <w:rsid w:val="001F752D"/>
    <w:rsid w:val="001F76E8"/>
    <w:rsid w:val="001F79C9"/>
    <w:rsid w:val="00200490"/>
    <w:rsid w:val="0020053D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41B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4F8F"/>
    <w:rsid w:val="00215145"/>
    <w:rsid w:val="00215423"/>
    <w:rsid w:val="002158FA"/>
    <w:rsid w:val="0021602C"/>
    <w:rsid w:val="0021610C"/>
    <w:rsid w:val="0021652C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FCB"/>
    <w:rsid w:val="002244AD"/>
    <w:rsid w:val="00224BCD"/>
    <w:rsid w:val="00224CB7"/>
    <w:rsid w:val="0022520C"/>
    <w:rsid w:val="00225278"/>
    <w:rsid w:val="002252C3"/>
    <w:rsid w:val="00225997"/>
    <w:rsid w:val="00225C54"/>
    <w:rsid w:val="00225E39"/>
    <w:rsid w:val="00225FFF"/>
    <w:rsid w:val="0022640D"/>
    <w:rsid w:val="00226B7E"/>
    <w:rsid w:val="00226D9D"/>
    <w:rsid w:val="002272B8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207"/>
    <w:rsid w:val="00234EA0"/>
    <w:rsid w:val="002354A6"/>
    <w:rsid w:val="00235632"/>
    <w:rsid w:val="0023563F"/>
    <w:rsid w:val="00235872"/>
    <w:rsid w:val="00236F20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BB0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4FD"/>
    <w:rsid w:val="00257543"/>
    <w:rsid w:val="002577DB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92E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5EEC"/>
    <w:rsid w:val="00266214"/>
    <w:rsid w:val="0026628C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188"/>
    <w:rsid w:val="00273278"/>
    <w:rsid w:val="002736D3"/>
    <w:rsid w:val="002737F4"/>
    <w:rsid w:val="002738D4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27C5"/>
    <w:rsid w:val="002827F7"/>
    <w:rsid w:val="0028280A"/>
    <w:rsid w:val="0028296F"/>
    <w:rsid w:val="00283362"/>
    <w:rsid w:val="00283CE0"/>
    <w:rsid w:val="00283DFD"/>
    <w:rsid w:val="002847A2"/>
    <w:rsid w:val="002852E5"/>
    <w:rsid w:val="0028651C"/>
    <w:rsid w:val="00286AB1"/>
    <w:rsid w:val="00286ACD"/>
    <w:rsid w:val="00286F84"/>
    <w:rsid w:val="00287838"/>
    <w:rsid w:val="002907B5"/>
    <w:rsid w:val="00291749"/>
    <w:rsid w:val="00291B67"/>
    <w:rsid w:val="00291CB7"/>
    <w:rsid w:val="00291DEB"/>
    <w:rsid w:val="00292C22"/>
    <w:rsid w:val="00292C3F"/>
    <w:rsid w:val="00292EB7"/>
    <w:rsid w:val="00294F3D"/>
    <w:rsid w:val="0029582D"/>
    <w:rsid w:val="00295A14"/>
    <w:rsid w:val="0029614C"/>
    <w:rsid w:val="002961C7"/>
    <w:rsid w:val="00296227"/>
    <w:rsid w:val="00296246"/>
    <w:rsid w:val="0029649F"/>
    <w:rsid w:val="002964DF"/>
    <w:rsid w:val="00296F3C"/>
    <w:rsid w:val="00296F44"/>
    <w:rsid w:val="002971E2"/>
    <w:rsid w:val="002973AC"/>
    <w:rsid w:val="0029777D"/>
    <w:rsid w:val="00297978"/>
    <w:rsid w:val="00297D37"/>
    <w:rsid w:val="002A055E"/>
    <w:rsid w:val="002A0B57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75CA"/>
    <w:rsid w:val="002C7748"/>
    <w:rsid w:val="002C7978"/>
    <w:rsid w:val="002C7E42"/>
    <w:rsid w:val="002D071A"/>
    <w:rsid w:val="002D0BFA"/>
    <w:rsid w:val="002D1686"/>
    <w:rsid w:val="002D2F80"/>
    <w:rsid w:val="002D2FC7"/>
    <w:rsid w:val="002D3372"/>
    <w:rsid w:val="002D34B2"/>
    <w:rsid w:val="002D4098"/>
    <w:rsid w:val="002D476C"/>
    <w:rsid w:val="002D4FDB"/>
    <w:rsid w:val="002D5274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CDB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1E71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368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BE5"/>
    <w:rsid w:val="003067FE"/>
    <w:rsid w:val="00306A8A"/>
    <w:rsid w:val="00307BA1"/>
    <w:rsid w:val="0031032D"/>
    <w:rsid w:val="00310874"/>
    <w:rsid w:val="00310A1F"/>
    <w:rsid w:val="00310CA2"/>
    <w:rsid w:val="00310F1C"/>
    <w:rsid w:val="003114F4"/>
    <w:rsid w:val="0031156F"/>
    <w:rsid w:val="003115E1"/>
    <w:rsid w:val="00311702"/>
    <w:rsid w:val="0031194A"/>
    <w:rsid w:val="00311BC6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44C0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2C9F"/>
    <w:rsid w:val="003231B8"/>
    <w:rsid w:val="003242A5"/>
    <w:rsid w:val="00324D23"/>
    <w:rsid w:val="00326312"/>
    <w:rsid w:val="003263A3"/>
    <w:rsid w:val="0032686F"/>
    <w:rsid w:val="00327016"/>
    <w:rsid w:val="003274C1"/>
    <w:rsid w:val="00327DC8"/>
    <w:rsid w:val="0033155E"/>
    <w:rsid w:val="00331751"/>
    <w:rsid w:val="003318F1"/>
    <w:rsid w:val="00331EDC"/>
    <w:rsid w:val="00331EF6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858"/>
    <w:rsid w:val="00335DE0"/>
    <w:rsid w:val="003369B0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EA5"/>
    <w:rsid w:val="00341277"/>
    <w:rsid w:val="0034182A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B1"/>
    <w:rsid w:val="00347B42"/>
    <w:rsid w:val="003500BF"/>
    <w:rsid w:val="00350417"/>
    <w:rsid w:val="0035069C"/>
    <w:rsid w:val="00350CC2"/>
    <w:rsid w:val="00350FF2"/>
    <w:rsid w:val="00351264"/>
    <w:rsid w:val="00351496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91A"/>
    <w:rsid w:val="00370E47"/>
    <w:rsid w:val="00371043"/>
    <w:rsid w:val="00371199"/>
    <w:rsid w:val="003713AD"/>
    <w:rsid w:val="0037289C"/>
    <w:rsid w:val="00373622"/>
    <w:rsid w:val="00373A15"/>
    <w:rsid w:val="00373A25"/>
    <w:rsid w:val="00373BFF"/>
    <w:rsid w:val="00373C02"/>
    <w:rsid w:val="003742AC"/>
    <w:rsid w:val="00374687"/>
    <w:rsid w:val="003748C8"/>
    <w:rsid w:val="00374B4B"/>
    <w:rsid w:val="00375178"/>
    <w:rsid w:val="00375438"/>
    <w:rsid w:val="00376C50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2BB4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969"/>
    <w:rsid w:val="00384BA7"/>
    <w:rsid w:val="00384EE6"/>
    <w:rsid w:val="0038546F"/>
    <w:rsid w:val="00385599"/>
    <w:rsid w:val="00385BF0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9CC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248"/>
    <w:rsid w:val="003A273C"/>
    <w:rsid w:val="003A2A0F"/>
    <w:rsid w:val="003A3239"/>
    <w:rsid w:val="003A3376"/>
    <w:rsid w:val="003A346F"/>
    <w:rsid w:val="003A3470"/>
    <w:rsid w:val="003A41E6"/>
    <w:rsid w:val="003A4230"/>
    <w:rsid w:val="003A45A1"/>
    <w:rsid w:val="003A4855"/>
    <w:rsid w:val="003A49A6"/>
    <w:rsid w:val="003A4A91"/>
    <w:rsid w:val="003A501A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88"/>
    <w:rsid w:val="003D06F3"/>
    <w:rsid w:val="003D0EE0"/>
    <w:rsid w:val="003D109F"/>
    <w:rsid w:val="003D11BE"/>
    <w:rsid w:val="003D1501"/>
    <w:rsid w:val="003D1547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3FCE"/>
    <w:rsid w:val="003D481B"/>
    <w:rsid w:val="003D4D62"/>
    <w:rsid w:val="003D55D0"/>
    <w:rsid w:val="003D5B1F"/>
    <w:rsid w:val="003D5DD8"/>
    <w:rsid w:val="003D5E9E"/>
    <w:rsid w:val="003D5EE6"/>
    <w:rsid w:val="003D5F69"/>
    <w:rsid w:val="003D6859"/>
    <w:rsid w:val="003D710F"/>
    <w:rsid w:val="003D77A3"/>
    <w:rsid w:val="003D79B4"/>
    <w:rsid w:val="003E0957"/>
    <w:rsid w:val="003E0B88"/>
    <w:rsid w:val="003E0E86"/>
    <w:rsid w:val="003E11CB"/>
    <w:rsid w:val="003E15FA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2AD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8CD"/>
    <w:rsid w:val="003E7F25"/>
    <w:rsid w:val="003F05C7"/>
    <w:rsid w:val="003F07A4"/>
    <w:rsid w:val="003F0946"/>
    <w:rsid w:val="003F09BC"/>
    <w:rsid w:val="003F0BC5"/>
    <w:rsid w:val="003F11A8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25F8"/>
    <w:rsid w:val="00402D26"/>
    <w:rsid w:val="00402E2B"/>
    <w:rsid w:val="0040315E"/>
    <w:rsid w:val="0040319A"/>
    <w:rsid w:val="00403211"/>
    <w:rsid w:val="004032DB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9F8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60"/>
    <w:rsid w:val="00414331"/>
    <w:rsid w:val="00415550"/>
    <w:rsid w:val="00415724"/>
    <w:rsid w:val="0041659B"/>
    <w:rsid w:val="00416A19"/>
    <w:rsid w:val="004170ED"/>
    <w:rsid w:val="004176D9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092"/>
    <w:rsid w:val="00423360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4F3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5"/>
    <w:rsid w:val="0043788D"/>
    <w:rsid w:val="00437A0C"/>
    <w:rsid w:val="00437F73"/>
    <w:rsid w:val="004417A7"/>
    <w:rsid w:val="00441A92"/>
    <w:rsid w:val="00441EDA"/>
    <w:rsid w:val="0044216B"/>
    <w:rsid w:val="004422BE"/>
    <w:rsid w:val="00442A77"/>
    <w:rsid w:val="00442E34"/>
    <w:rsid w:val="004436B3"/>
    <w:rsid w:val="004438AC"/>
    <w:rsid w:val="00443B5A"/>
    <w:rsid w:val="00443D47"/>
    <w:rsid w:val="00443D65"/>
    <w:rsid w:val="00444F56"/>
    <w:rsid w:val="00445257"/>
    <w:rsid w:val="00445414"/>
    <w:rsid w:val="00445712"/>
    <w:rsid w:val="00445BAE"/>
    <w:rsid w:val="00445E4C"/>
    <w:rsid w:val="00445F61"/>
    <w:rsid w:val="004461AB"/>
    <w:rsid w:val="00446232"/>
    <w:rsid w:val="00446488"/>
    <w:rsid w:val="0044658C"/>
    <w:rsid w:val="004466DF"/>
    <w:rsid w:val="00446853"/>
    <w:rsid w:val="00446C2C"/>
    <w:rsid w:val="00446E99"/>
    <w:rsid w:val="004474A2"/>
    <w:rsid w:val="004475C4"/>
    <w:rsid w:val="0045002C"/>
    <w:rsid w:val="0045082E"/>
    <w:rsid w:val="00450D0A"/>
    <w:rsid w:val="0045163F"/>
    <w:rsid w:val="0045177D"/>
    <w:rsid w:val="004517AA"/>
    <w:rsid w:val="0045210A"/>
    <w:rsid w:val="00452197"/>
    <w:rsid w:val="004526F1"/>
    <w:rsid w:val="00452A01"/>
    <w:rsid w:val="00452A35"/>
    <w:rsid w:val="00452B03"/>
    <w:rsid w:val="00452C65"/>
    <w:rsid w:val="00452C98"/>
    <w:rsid w:val="00452CAC"/>
    <w:rsid w:val="004533D7"/>
    <w:rsid w:val="00453C55"/>
    <w:rsid w:val="00453EF3"/>
    <w:rsid w:val="0045437B"/>
    <w:rsid w:val="00454823"/>
    <w:rsid w:val="004548D3"/>
    <w:rsid w:val="00455916"/>
    <w:rsid w:val="00455BD2"/>
    <w:rsid w:val="00456212"/>
    <w:rsid w:val="0045696D"/>
    <w:rsid w:val="00456DA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50CC"/>
    <w:rsid w:val="00465219"/>
    <w:rsid w:val="00465A71"/>
    <w:rsid w:val="00465B2E"/>
    <w:rsid w:val="00465F3C"/>
    <w:rsid w:val="004663A2"/>
    <w:rsid w:val="004669E2"/>
    <w:rsid w:val="00466B6D"/>
    <w:rsid w:val="00466CC6"/>
    <w:rsid w:val="004671E7"/>
    <w:rsid w:val="004675F8"/>
    <w:rsid w:val="00470063"/>
    <w:rsid w:val="004701C7"/>
    <w:rsid w:val="0047097C"/>
    <w:rsid w:val="00470C31"/>
    <w:rsid w:val="00471233"/>
    <w:rsid w:val="0047134D"/>
    <w:rsid w:val="00471DF1"/>
    <w:rsid w:val="00471F56"/>
    <w:rsid w:val="0047230D"/>
    <w:rsid w:val="00472465"/>
    <w:rsid w:val="00472999"/>
    <w:rsid w:val="0047349A"/>
    <w:rsid w:val="004734D0"/>
    <w:rsid w:val="00473B63"/>
    <w:rsid w:val="00473D3C"/>
    <w:rsid w:val="00473EB1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3711"/>
    <w:rsid w:val="00483BF6"/>
    <w:rsid w:val="00483FEB"/>
    <w:rsid w:val="00484057"/>
    <w:rsid w:val="00484153"/>
    <w:rsid w:val="004843A2"/>
    <w:rsid w:val="00484522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0C33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686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1F1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13CD"/>
    <w:rsid w:val="004C1834"/>
    <w:rsid w:val="004C18D5"/>
    <w:rsid w:val="004C1E19"/>
    <w:rsid w:val="004C342C"/>
    <w:rsid w:val="004C3898"/>
    <w:rsid w:val="004C3A65"/>
    <w:rsid w:val="004C4C55"/>
    <w:rsid w:val="004C4FC6"/>
    <w:rsid w:val="004C50EE"/>
    <w:rsid w:val="004C5A0F"/>
    <w:rsid w:val="004C5AB6"/>
    <w:rsid w:val="004C604A"/>
    <w:rsid w:val="004C6A07"/>
    <w:rsid w:val="004D05D4"/>
    <w:rsid w:val="004D0952"/>
    <w:rsid w:val="004D1E58"/>
    <w:rsid w:val="004D1E96"/>
    <w:rsid w:val="004D2162"/>
    <w:rsid w:val="004D259C"/>
    <w:rsid w:val="004D2866"/>
    <w:rsid w:val="004D2C34"/>
    <w:rsid w:val="004D2DF5"/>
    <w:rsid w:val="004D3083"/>
    <w:rsid w:val="004D36B1"/>
    <w:rsid w:val="004D37C2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BBA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0E89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A9E"/>
    <w:rsid w:val="004F3EC9"/>
    <w:rsid w:val="004F4487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CF5"/>
    <w:rsid w:val="00500FFC"/>
    <w:rsid w:val="0050187C"/>
    <w:rsid w:val="00501F1C"/>
    <w:rsid w:val="0050226B"/>
    <w:rsid w:val="00502342"/>
    <w:rsid w:val="00502BAB"/>
    <w:rsid w:val="00502BE1"/>
    <w:rsid w:val="00502F00"/>
    <w:rsid w:val="0050453F"/>
    <w:rsid w:val="00504565"/>
    <w:rsid w:val="00504855"/>
    <w:rsid w:val="00504FA1"/>
    <w:rsid w:val="005054CF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590"/>
    <w:rsid w:val="00507669"/>
    <w:rsid w:val="00507B95"/>
    <w:rsid w:val="00507C03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9A2"/>
    <w:rsid w:val="0052415D"/>
    <w:rsid w:val="0052450C"/>
    <w:rsid w:val="00524D78"/>
    <w:rsid w:val="0052560B"/>
    <w:rsid w:val="00525D24"/>
    <w:rsid w:val="00526080"/>
    <w:rsid w:val="00526570"/>
    <w:rsid w:val="00526666"/>
    <w:rsid w:val="00526912"/>
    <w:rsid w:val="00526961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CF4"/>
    <w:rsid w:val="00556EDB"/>
    <w:rsid w:val="0055717B"/>
    <w:rsid w:val="00557250"/>
    <w:rsid w:val="0055789F"/>
    <w:rsid w:val="00557D94"/>
    <w:rsid w:val="005607C9"/>
    <w:rsid w:val="0056088B"/>
    <w:rsid w:val="00560E50"/>
    <w:rsid w:val="0056121F"/>
    <w:rsid w:val="00561F1D"/>
    <w:rsid w:val="00562102"/>
    <w:rsid w:val="005628B7"/>
    <w:rsid w:val="00562C57"/>
    <w:rsid w:val="00562FB1"/>
    <w:rsid w:val="00563474"/>
    <w:rsid w:val="00563BCB"/>
    <w:rsid w:val="00563ECC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B24"/>
    <w:rsid w:val="00577413"/>
    <w:rsid w:val="00577D45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FC2"/>
    <w:rsid w:val="005850F6"/>
    <w:rsid w:val="005851C3"/>
    <w:rsid w:val="00585496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C2"/>
    <w:rsid w:val="00594B24"/>
    <w:rsid w:val="0059520A"/>
    <w:rsid w:val="00595A58"/>
    <w:rsid w:val="00595DCA"/>
    <w:rsid w:val="00595DDD"/>
    <w:rsid w:val="00595DFB"/>
    <w:rsid w:val="00596469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97D"/>
    <w:rsid w:val="005A1AEF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B3"/>
    <w:rsid w:val="005D1602"/>
    <w:rsid w:val="005D1A6C"/>
    <w:rsid w:val="005D1B77"/>
    <w:rsid w:val="005D1B9A"/>
    <w:rsid w:val="005D2931"/>
    <w:rsid w:val="005D3628"/>
    <w:rsid w:val="005D3E8F"/>
    <w:rsid w:val="005D4031"/>
    <w:rsid w:val="005D4919"/>
    <w:rsid w:val="005D5195"/>
    <w:rsid w:val="005D56D5"/>
    <w:rsid w:val="005D6259"/>
    <w:rsid w:val="005D6539"/>
    <w:rsid w:val="005D6552"/>
    <w:rsid w:val="005D6CDE"/>
    <w:rsid w:val="005D6D46"/>
    <w:rsid w:val="005D6E3C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B81"/>
    <w:rsid w:val="005E5F4F"/>
    <w:rsid w:val="005E5FFA"/>
    <w:rsid w:val="005E60CE"/>
    <w:rsid w:val="005E6784"/>
    <w:rsid w:val="005E6EFB"/>
    <w:rsid w:val="005E73E6"/>
    <w:rsid w:val="005F0833"/>
    <w:rsid w:val="005F0855"/>
    <w:rsid w:val="005F0857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9BF"/>
    <w:rsid w:val="005F5C62"/>
    <w:rsid w:val="005F6173"/>
    <w:rsid w:val="005F618C"/>
    <w:rsid w:val="005F62BA"/>
    <w:rsid w:val="005F6970"/>
    <w:rsid w:val="005F6DD4"/>
    <w:rsid w:val="005F70BD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3E10"/>
    <w:rsid w:val="00604526"/>
    <w:rsid w:val="006048AF"/>
    <w:rsid w:val="00604F14"/>
    <w:rsid w:val="00605109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605"/>
    <w:rsid w:val="00622947"/>
    <w:rsid w:val="006234A6"/>
    <w:rsid w:val="0062430F"/>
    <w:rsid w:val="006247C8"/>
    <w:rsid w:val="00625116"/>
    <w:rsid w:val="00625D20"/>
    <w:rsid w:val="00625EF5"/>
    <w:rsid w:val="00626213"/>
    <w:rsid w:val="006262E8"/>
    <w:rsid w:val="00626451"/>
    <w:rsid w:val="006264CC"/>
    <w:rsid w:val="00626A71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D3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5CE"/>
    <w:rsid w:val="0064383B"/>
    <w:rsid w:val="0064396A"/>
    <w:rsid w:val="00643C93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7AF"/>
    <w:rsid w:val="006569C5"/>
    <w:rsid w:val="00656A92"/>
    <w:rsid w:val="00656DDE"/>
    <w:rsid w:val="006572B8"/>
    <w:rsid w:val="0066011D"/>
    <w:rsid w:val="00660330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7A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407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70A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A73"/>
    <w:rsid w:val="00694B5A"/>
    <w:rsid w:val="006950AB"/>
    <w:rsid w:val="0069560A"/>
    <w:rsid w:val="00695BC3"/>
    <w:rsid w:val="00695C1A"/>
    <w:rsid w:val="00695FC2"/>
    <w:rsid w:val="00696053"/>
    <w:rsid w:val="0069630D"/>
    <w:rsid w:val="006968B5"/>
    <w:rsid w:val="00696949"/>
    <w:rsid w:val="00696F36"/>
    <w:rsid w:val="00697052"/>
    <w:rsid w:val="00697307"/>
    <w:rsid w:val="00697CDF"/>
    <w:rsid w:val="006A064E"/>
    <w:rsid w:val="006A06D1"/>
    <w:rsid w:val="006A073F"/>
    <w:rsid w:val="006A13DB"/>
    <w:rsid w:val="006A1762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69DB"/>
    <w:rsid w:val="006A71AD"/>
    <w:rsid w:val="006A7AFF"/>
    <w:rsid w:val="006A7F63"/>
    <w:rsid w:val="006B0313"/>
    <w:rsid w:val="006B03FA"/>
    <w:rsid w:val="006B0603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A7B"/>
    <w:rsid w:val="006C10FB"/>
    <w:rsid w:val="006C11F0"/>
    <w:rsid w:val="006C1313"/>
    <w:rsid w:val="006C1514"/>
    <w:rsid w:val="006C17DE"/>
    <w:rsid w:val="006C1BD4"/>
    <w:rsid w:val="006C2919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4F9B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178"/>
    <w:rsid w:val="006D36AB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E7"/>
    <w:rsid w:val="006D69F3"/>
    <w:rsid w:val="006D6C3B"/>
    <w:rsid w:val="006D6F08"/>
    <w:rsid w:val="006D6FAC"/>
    <w:rsid w:val="006D7295"/>
    <w:rsid w:val="006D7D2F"/>
    <w:rsid w:val="006E0502"/>
    <w:rsid w:val="006E062C"/>
    <w:rsid w:val="006E099F"/>
    <w:rsid w:val="006E0E8C"/>
    <w:rsid w:val="006E14D0"/>
    <w:rsid w:val="006E1568"/>
    <w:rsid w:val="006E17F4"/>
    <w:rsid w:val="006E1B16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5B9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6F7DBA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225D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B9A"/>
    <w:rsid w:val="00715F30"/>
    <w:rsid w:val="0071611D"/>
    <w:rsid w:val="0071626E"/>
    <w:rsid w:val="00716477"/>
    <w:rsid w:val="0071664D"/>
    <w:rsid w:val="00716731"/>
    <w:rsid w:val="00717485"/>
    <w:rsid w:val="0071766C"/>
    <w:rsid w:val="007177DB"/>
    <w:rsid w:val="00717FA2"/>
    <w:rsid w:val="007202F3"/>
    <w:rsid w:val="00720350"/>
    <w:rsid w:val="007207C6"/>
    <w:rsid w:val="00720A12"/>
    <w:rsid w:val="00720DAD"/>
    <w:rsid w:val="0072118A"/>
    <w:rsid w:val="00722BBB"/>
    <w:rsid w:val="00722D1D"/>
    <w:rsid w:val="00722EEA"/>
    <w:rsid w:val="00723119"/>
    <w:rsid w:val="00723837"/>
    <w:rsid w:val="007240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63B"/>
    <w:rsid w:val="00730B59"/>
    <w:rsid w:val="00730D00"/>
    <w:rsid w:val="00730E0D"/>
    <w:rsid w:val="00730F3A"/>
    <w:rsid w:val="007316B9"/>
    <w:rsid w:val="007316C6"/>
    <w:rsid w:val="00731A0C"/>
    <w:rsid w:val="00732401"/>
    <w:rsid w:val="0073318C"/>
    <w:rsid w:val="00733DE0"/>
    <w:rsid w:val="00733E10"/>
    <w:rsid w:val="007348B1"/>
    <w:rsid w:val="00734924"/>
    <w:rsid w:val="00735013"/>
    <w:rsid w:val="00735AA4"/>
    <w:rsid w:val="00735E68"/>
    <w:rsid w:val="007362A6"/>
    <w:rsid w:val="00736388"/>
    <w:rsid w:val="007364F0"/>
    <w:rsid w:val="0073680D"/>
    <w:rsid w:val="00736D7D"/>
    <w:rsid w:val="00736D91"/>
    <w:rsid w:val="007375CD"/>
    <w:rsid w:val="00737AE2"/>
    <w:rsid w:val="00740A1E"/>
    <w:rsid w:val="00740BBB"/>
    <w:rsid w:val="00740D49"/>
    <w:rsid w:val="00740E58"/>
    <w:rsid w:val="007415BB"/>
    <w:rsid w:val="00741D3D"/>
    <w:rsid w:val="007420DC"/>
    <w:rsid w:val="007426FE"/>
    <w:rsid w:val="00742E6C"/>
    <w:rsid w:val="00743233"/>
    <w:rsid w:val="007434C6"/>
    <w:rsid w:val="007437E2"/>
    <w:rsid w:val="007441FB"/>
    <w:rsid w:val="007445A0"/>
    <w:rsid w:val="007448AF"/>
    <w:rsid w:val="00744A18"/>
    <w:rsid w:val="00744BD9"/>
    <w:rsid w:val="0074524B"/>
    <w:rsid w:val="00745FD0"/>
    <w:rsid w:val="00746427"/>
    <w:rsid w:val="00746BE4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476"/>
    <w:rsid w:val="00755057"/>
    <w:rsid w:val="00755268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C1A"/>
    <w:rsid w:val="00767D95"/>
    <w:rsid w:val="00770310"/>
    <w:rsid w:val="00770E2A"/>
    <w:rsid w:val="007713C4"/>
    <w:rsid w:val="00771F8C"/>
    <w:rsid w:val="00772211"/>
    <w:rsid w:val="00772357"/>
    <w:rsid w:val="0077254F"/>
    <w:rsid w:val="0077377E"/>
    <w:rsid w:val="0077395D"/>
    <w:rsid w:val="00773FBC"/>
    <w:rsid w:val="0077402C"/>
    <w:rsid w:val="0077424F"/>
    <w:rsid w:val="007742A7"/>
    <w:rsid w:val="0077444B"/>
    <w:rsid w:val="00774794"/>
    <w:rsid w:val="007747B9"/>
    <w:rsid w:val="0077538F"/>
    <w:rsid w:val="0077543E"/>
    <w:rsid w:val="007755F2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0FB8"/>
    <w:rsid w:val="0078121E"/>
    <w:rsid w:val="00781295"/>
    <w:rsid w:val="0078177E"/>
    <w:rsid w:val="0078246A"/>
    <w:rsid w:val="007826D5"/>
    <w:rsid w:val="00782BE5"/>
    <w:rsid w:val="00782BF8"/>
    <w:rsid w:val="00783030"/>
    <w:rsid w:val="0078304C"/>
    <w:rsid w:val="007834A6"/>
    <w:rsid w:val="00783652"/>
    <w:rsid w:val="00783673"/>
    <w:rsid w:val="00783A43"/>
    <w:rsid w:val="00784042"/>
    <w:rsid w:val="0078479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1027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3FC5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AAE"/>
    <w:rsid w:val="00797BC1"/>
    <w:rsid w:val="00797CFF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72F6"/>
    <w:rsid w:val="007A74C6"/>
    <w:rsid w:val="007A7541"/>
    <w:rsid w:val="007B0037"/>
    <w:rsid w:val="007B005E"/>
    <w:rsid w:val="007B0069"/>
    <w:rsid w:val="007B051C"/>
    <w:rsid w:val="007B0C4E"/>
    <w:rsid w:val="007B0F9D"/>
    <w:rsid w:val="007B15F3"/>
    <w:rsid w:val="007B18BA"/>
    <w:rsid w:val="007B1951"/>
    <w:rsid w:val="007B2340"/>
    <w:rsid w:val="007B2410"/>
    <w:rsid w:val="007B25B0"/>
    <w:rsid w:val="007B2985"/>
    <w:rsid w:val="007B36C5"/>
    <w:rsid w:val="007B3D2D"/>
    <w:rsid w:val="007B467C"/>
    <w:rsid w:val="007B4CC0"/>
    <w:rsid w:val="007B50AE"/>
    <w:rsid w:val="007B5158"/>
    <w:rsid w:val="007B51DF"/>
    <w:rsid w:val="007B51F4"/>
    <w:rsid w:val="007B5262"/>
    <w:rsid w:val="007B55A9"/>
    <w:rsid w:val="007B55E7"/>
    <w:rsid w:val="007B564D"/>
    <w:rsid w:val="007B5AA4"/>
    <w:rsid w:val="007B64CF"/>
    <w:rsid w:val="007B6A1D"/>
    <w:rsid w:val="007B6F74"/>
    <w:rsid w:val="007B7452"/>
    <w:rsid w:val="007C04F7"/>
    <w:rsid w:val="007C05DD"/>
    <w:rsid w:val="007C065C"/>
    <w:rsid w:val="007C0787"/>
    <w:rsid w:val="007C22BA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918"/>
    <w:rsid w:val="007D3FB3"/>
    <w:rsid w:val="007D41BD"/>
    <w:rsid w:val="007D44CF"/>
    <w:rsid w:val="007D45DF"/>
    <w:rsid w:val="007D4CBB"/>
    <w:rsid w:val="007D4FDE"/>
    <w:rsid w:val="007D524A"/>
    <w:rsid w:val="007D55DA"/>
    <w:rsid w:val="007D5901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64A"/>
    <w:rsid w:val="007E0EAB"/>
    <w:rsid w:val="007E14EC"/>
    <w:rsid w:val="007E1521"/>
    <w:rsid w:val="007E161A"/>
    <w:rsid w:val="007E1C01"/>
    <w:rsid w:val="007E1FF7"/>
    <w:rsid w:val="007E2D95"/>
    <w:rsid w:val="007E2EA3"/>
    <w:rsid w:val="007E3081"/>
    <w:rsid w:val="007E334F"/>
    <w:rsid w:val="007E369B"/>
    <w:rsid w:val="007E39DF"/>
    <w:rsid w:val="007E3A47"/>
    <w:rsid w:val="007E4497"/>
    <w:rsid w:val="007E4500"/>
    <w:rsid w:val="007E4610"/>
    <w:rsid w:val="007E4715"/>
    <w:rsid w:val="007E4B97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0E94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4AF7"/>
    <w:rsid w:val="0080530A"/>
    <w:rsid w:val="00805511"/>
    <w:rsid w:val="008055F0"/>
    <w:rsid w:val="00805653"/>
    <w:rsid w:val="008057A0"/>
    <w:rsid w:val="00805C4D"/>
    <w:rsid w:val="00805CC8"/>
    <w:rsid w:val="0080605F"/>
    <w:rsid w:val="0080619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3CF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607"/>
    <w:rsid w:val="00816BBE"/>
    <w:rsid w:val="00817196"/>
    <w:rsid w:val="008174AA"/>
    <w:rsid w:val="00817D6A"/>
    <w:rsid w:val="00820386"/>
    <w:rsid w:val="0082080A"/>
    <w:rsid w:val="0082122D"/>
    <w:rsid w:val="0082131F"/>
    <w:rsid w:val="00821DAE"/>
    <w:rsid w:val="00821FCE"/>
    <w:rsid w:val="00822147"/>
    <w:rsid w:val="00822639"/>
    <w:rsid w:val="00822D74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0A95"/>
    <w:rsid w:val="00841253"/>
    <w:rsid w:val="00841289"/>
    <w:rsid w:val="00841419"/>
    <w:rsid w:val="00841CC9"/>
    <w:rsid w:val="00843750"/>
    <w:rsid w:val="00843BA6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ADA"/>
    <w:rsid w:val="00847BF5"/>
    <w:rsid w:val="00847DF1"/>
    <w:rsid w:val="00847FA5"/>
    <w:rsid w:val="00847FE1"/>
    <w:rsid w:val="00850356"/>
    <w:rsid w:val="008507AF"/>
    <w:rsid w:val="00850909"/>
    <w:rsid w:val="008516D2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345"/>
    <w:rsid w:val="008644DE"/>
    <w:rsid w:val="008647E4"/>
    <w:rsid w:val="00864B0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709"/>
    <w:rsid w:val="00882E5B"/>
    <w:rsid w:val="0088330C"/>
    <w:rsid w:val="00883430"/>
    <w:rsid w:val="00883F7F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877E3"/>
    <w:rsid w:val="0089024D"/>
    <w:rsid w:val="008907E0"/>
    <w:rsid w:val="00890D9F"/>
    <w:rsid w:val="00890E2A"/>
    <w:rsid w:val="00892338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99E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31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4F2"/>
    <w:rsid w:val="008E755F"/>
    <w:rsid w:val="008E75A9"/>
    <w:rsid w:val="008E7A8C"/>
    <w:rsid w:val="008E7E14"/>
    <w:rsid w:val="008E7E4C"/>
    <w:rsid w:val="008E7FF5"/>
    <w:rsid w:val="008F0667"/>
    <w:rsid w:val="008F113B"/>
    <w:rsid w:val="008F1965"/>
    <w:rsid w:val="008F1EAB"/>
    <w:rsid w:val="008F1FAB"/>
    <w:rsid w:val="008F2A8F"/>
    <w:rsid w:val="008F3080"/>
    <w:rsid w:val="008F33DC"/>
    <w:rsid w:val="008F4318"/>
    <w:rsid w:val="008F45C4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4524"/>
    <w:rsid w:val="00904981"/>
    <w:rsid w:val="00904BDF"/>
    <w:rsid w:val="00904D63"/>
    <w:rsid w:val="009053AA"/>
    <w:rsid w:val="00905D78"/>
    <w:rsid w:val="00905FE9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4E0"/>
    <w:rsid w:val="009118B2"/>
    <w:rsid w:val="00911B3A"/>
    <w:rsid w:val="00911C82"/>
    <w:rsid w:val="00911DFB"/>
    <w:rsid w:val="00911E6A"/>
    <w:rsid w:val="00912621"/>
    <w:rsid w:val="0091291D"/>
    <w:rsid w:val="009132E4"/>
    <w:rsid w:val="009139D9"/>
    <w:rsid w:val="00914217"/>
    <w:rsid w:val="009144DF"/>
    <w:rsid w:val="009147BE"/>
    <w:rsid w:val="00914AD8"/>
    <w:rsid w:val="00914D78"/>
    <w:rsid w:val="00914FF6"/>
    <w:rsid w:val="009156BB"/>
    <w:rsid w:val="00915729"/>
    <w:rsid w:val="0091595B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A5A"/>
    <w:rsid w:val="00923DC4"/>
    <w:rsid w:val="00923FE6"/>
    <w:rsid w:val="00924347"/>
    <w:rsid w:val="009247D8"/>
    <w:rsid w:val="009248F5"/>
    <w:rsid w:val="00924C54"/>
    <w:rsid w:val="00924CE2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B30"/>
    <w:rsid w:val="00937B71"/>
    <w:rsid w:val="00937E2F"/>
    <w:rsid w:val="00937F06"/>
    <w:rsid w:val="00940C83"/>
    <w:rsid w:val="00941158"/>
    <w:rsid w:val="0094116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742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09C"/>
    <w:rsid w:val="00954869"/>
    <w:rsid w:val="00954AA2"/>
    <w:rsid w:val="00954FE9"/>
    <w:rsid w:val="009555CE"/>
    <w:rsid w:val="00955694"/>
    <w:rsid w:val="00955BCC"/>
    <w:rsid w:val="0095681E"/>
    <w:rsid w:val="00956B83"/>
    <w:rsid w:val="00956CF8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4F8D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882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A7A"/>
    <w:rsid w:val="0098027B"/>
    <w:rsid w:val="00980477"/>
    <w:rsid w:val="00982B0D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78A9"/>
    <w:rsid w:val="0099020F"/>
    <w:rsid w:val="009903BE"/>
    <w:rsid w:val="009904BF"/>
    <w:rsid w:val="00990628"/>
    <w:rsid w:val="00990630"/>
    <w:rsid w:val="009907F1"/>
    <w:rsid w:val="00990C13"/>
    <w:rsid w:val="00991761"/>
    <w:rsid w:val="00991A5E"/>
    <w:rsid w:val="00991D6A"/>
    <w:rsid w:val="009921E9"/>
    <w:rsid w:val="0099226A"/>
    <w:rsid w:val="009923FF"/>
    <w:rsid w:val="00992482"/>
    <w:rsid w:val="00992D7C"/>
    <w:rsid w:val="00992EA0"/>
    <w:rsid w:val="00993B87"/>
    <w:rsid w:val="0099406B"/>
    <w:rsid w:val="00994375"/>
    <w:rsid w:val="00994D60"/>
    <w:rsid w:val="00994DCA"/>
    <w:rsid w:val="009951F6"/>
    <w:rsid w:val="009953E9"/>
    <w:rsid w:val="00995467"/>
    <w:rsid w:val="0099566C"/>
    <w:rsid w:val="009957BF"/>
    <w:rsid w:val="009958AB"/>
    <w:rsid w:val="00995B7A"/>
    <w:rsid w:val="009960EC"/>
    <w:rsid w:val="00996988"/>
    <w:rsid w:val="00996D0B"/>
    <w:rsid w:val="00996FE9"/>
    <w:rsid w:val="009970DD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EB"/>
    <w:rsid w:val="009B1B39"/>
    <w:rsid w:val="009B1F30"/>
    <w:rsid w:val="009B2C88"/>
    <w:rsid w:val="009B2CBC"/>
    <w:rsid w:val="009B2D33"/>
    <w:rsid w:val="009B3AC2"/>
    <w:rsid w:val="009B3F73"/>
    <w:rsid w:val="009B4A29"/>
    <w:rsid w:val="009B4DF4"/>
    <w:rsid w:val="009B4EE0"/>
    <w:rsid w:val="009B522F"/>
    <w:rsid w:val="009B5362"/>
    <w:rsid w:val="009B564E"/>
    <w:rsid w:val="009B5691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FA8"/>
    <w:rsid w:val="009C558B"/>
    <w:rsid w:val="009C5727"/>
    <w:rsid w:val="009C5976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9D"/>
    <w:rsid w:val="009D70C6"/>
    <w:rsid w:val="009D718F"/>
    <w:rsid w:val="009D743F"/>
    <w:rsid w:val="009D7625"/>
    <w:rsid w:val="009D76A7"/>
    <w:rsid w:val="009D7B84"/>
    <w:rsid w:val="009E068F"/>
    <w:rsid w:val="009E14E0"/>
    <w:rsid w:val="009E1727"/>
    <w:rsid w:val="009E1D4D"/>
    <w:rsid w:val="009E209F"/>
    <w:rsid w:val="009E2635"/>
    <w:rsid w:val="009E2EA1"/>
    <w:rsid w:val="009E35DB"/>
    <w:rsid w:val="009E37FD"/>
    <w:rsid w:val="009E4130"/>
    <w:rsid w:val="009E423B"/>
    <w:rsid w:val="009E47A3"/>
    <w:rsid w:val="009E4AF6"/>
    <w:rsid w:val="009E54DB"/>
    <w:rsid w:val="009E578F"/>
    <w:rsid w:val="009E5976"/>
    <w:rsid w:val="009E5F5E"/>
    <w:rsid w:val="009E613A"/>
    <w:rsid w:val="009E6925"/>
    <w:rsid w:val="009E6AAF"/>
    <w:rsid w:val="009E6C2E"/>
    <w:rsid w:val="009E70CE"/>
    <w:rsid w:val="009E76EB"/>
    <w:rsid w:val="009E7B59"/>
    <w:rsid w:val="009E7F63"/>
    <w:rsid w:val="009F088A"/>
    <w:rsid w:val="009F08F3"/>
    <w:rsid w:val="009F0BD5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B85"/>
    <w:rsid w:val="009F76DE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B31"/>
    <w:rsid w:val="00A24E18"/>
    <w:rsid w:val="00A25594"/>
    <w:rsid w:val="00A25709"/>
    <w:rsid w:val="00A264A9"/>
    <w:rsid w:val="00A266BF"/>
    <w:rsid w:val="00A26D50"/>
    <w:rsid w:val="00A26FB4"/>
    <w:rsid w:val="00A27785"/>
    <w:rsid w:val="00A27C99"/>
    <w:rsid w:val="00A27DE8"/>
    <w:rsid w:val="00A27F93"/>
    <w:rsid w:val="00A30187"/>
    <w:rsid w:val="00A30283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3E67"/>
    <w:rsid w:val="00A3448A"/>
    <w:rsid w:val="00A34C4A"/>
    <w:rsid w:val="00A34C7F"/>
    <w:rsid w:val="00A34D00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37DB3"/>
    <w:rsid w:val="00A40021"/>
    <w:rsid w:val="00A40208"/>
    <w:rsid w:val="00A40228"/>
    <w:rsid w:val="00A404B8"/>
    <w:rsid w:val="00A40F3D"/>
    <w:rsid w:val="00A4130C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598"/>
    <w:rsid w:val="00A448DA"/>
    <w:rsid w:val="00A44CCC"/>
    <w:rsid w:val="00A45B2E"/>
    <w:rsid w:val="00A45B74"/>
    <w:rsid w:val="00A45E74"/>
    <w:rsid w:val="00A4604E"/>
    <w:rsid w:val="00A46EF8"/>
    <w:rsid w:val="00A47186"/>
    <w:rsid w:val="00A47411"/>
    <w:rsid w:val="00A4763C"/>
    <w:rsid w:val="00A47AFE"/>
    <w:rsid w:val="00A47EBD"/>
    <w:rsid w:val="00A505B5"/>
    <w:rsid w:val="00A50629"/>
    <w:rsid w:val="00A50AA5"/>
    <w:rsid w:val="00A50EAE"/>
    <w:rsid w:val="00A51111"/>
    <w:rsid w:val="00A515D8"/>
    <w:rsid w:val="00A518DC"/>
    <w:rsid w:val="00A52453"/>
    <w:rsid w:val="00A52995"/>
    <w:rsid w:val="00A52E1D"/>
    <w:rsid w:val="00A52E75"/>
    <w:rsid w:val="00A531F0"/>
    <w:rsid w:val="00A536B0"/>
    <w:rsid w:val="00A53879"/>
    <w:rsid w:val="00A545B6"/>
    <w:rsid w:val="00A54B79"/>
    <w:rsid w:val="00A5546C"/>
    <w:rsid w:val="00A5567A"/>
    <w:rsid w:val="00A5569F"/>
    <w:rsid w:val="00A55BDE"/>
    <w:rsid w:val="00A56700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1B5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467"/>
    <w:rsid w:val="00AA4893"/>
    <w:rsid w:val="00AA4FBA"/>
    <w:rsid w:val="00AA51D6"/>
    <w:rsid w:val="00AA5CEE"/>
    <w:rsid w:val="00AA5D65"/>
    <w:rsid w:val="00AA62E0"/>
    <w:rsid w:val="00AA6373"/>
    <w:rsid w:val="00AA690B"/>
    <w:rsid w:val="00AA7070"/>
    <w:rsid w:val="00AA71FC"/>
    <w:rsid w:val="00AA7778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D8"/>
    <w:rsid w:val="00AC064F"/>
    <w:rsid w:val="00AC0C73"/>
    <w:rsid w:val="00AC0E18"/>
    <w:rsid w:val="00AC10E9"/>
    <w:rsid w:val="00AC130C"/>
    <w:rsid w:val="00AC1D8B"/>
    <w:rsid w:val="00AC2ECD"/>
    <w:rsid w:val="00AC3119"/>
    <w:rsid w:val="00AC45DF"/>
    <w:rsid w:val="00AC49FB"/>
    <w:rsid w:val="00AC4D1C"/>
    <w:rsid w:val="00AC4EF8"/>
    <w:rsid w:val="00AC4F66"/>
    <w:rsid w:val="00AC595D"/>
    <w:rsid w:val="00AC5A10"/>
    <w:rsid w:val="00AC5C61"/>
    <w:rsid w:val="00AC6564"/>
    <w:rsid w:val="00AC6898"/>
    <w:rsid w:val="00AC6DAB"/>
    <w:rsid w:val="00AC7064"/>
    <w:rsid w:val="00AC715E"/>
    <w:rsid w:val="00AC7502"/>
    <w:rsid w:val="00AC7513"/>
    <w:rsid w:val="00AC7BD8"/>
    <w:rsid w:val="00AC7D17"/>
    <w:rsid w:val="00AD02F5"/>
    <w:rsid w:val="00AD086B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F94"/>
    <w:rsid w:val="00AD426C"/>
    <w:rsid w:val="00AD4A5A"/>
    <w:rsid w:val="00AD5383"/>
    <w:rsid w:val="00AD5B86"/>
    <w:rsid w:val="00AD6761"/>
    <w:rsid w:val="00AD683A"/>
    <w:rsid w:val="00AD76D7"/>
    <w:rsid w:val="00AD7DA1"/>
    <w:rsid w:val="00AE0338"/>
    <w:rsid w:val="00AE09F1"/>
    <w:rsid w:val="00AE0B73"/>
    <w:rsid w:val="00AE10B9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29B"/>
    <w:rsid w:val="00B074CA"/>
    <w:rsid w:val="00B07A2E"/>
    <w:rsid w:val="00B07B44"/>
    <w:rsid w:val="00B101D9"/>
    <w:rsid w:val="00B10516"/>
    <w:rsid w:val="00B109D5"/>
    <w:rsid w:val="00B109E0"/>
    <w:rsid w:val="00B10C9C"/>
    <w:rsid w:val="00B11915"/>
    <w:rsid w:val="00B11EDA"/>
    <w:rsid w:val="00B12419"/>
    <w:rsid w:val="00B12B37"/>
    <w:rsid w:val="00B136E3"/>
    <w:rsid w:val="00B13E7C"/>
    <w:rsid w:val="00B13F76"/>
    <w:rsid w:val="00B14644"/>
    <w:rsid w:val="00B14AF2"/>
    <w:rsid w:val="00B157F9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269E"/>
    <w:rsid w:val="00B22AFC"/>
    <w:rsid w:val="00B22FC8"/>
    <w:rsid w:val="00B2344E"/>
    <w:rsid w:val="00B23703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B25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14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1B4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6EE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2340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8FC"/>
    <w:rsid w:val="00B664C7"/>
    <w:rsid w:val="00B668B1"/>
    <w:rsid w:val="00B66BB9"/>
    <w:rsid w:val="00B6718B"/>
    <w:rsid w:val="00B67B51"/>
    <w:rsid w:val="00B7011B"/>
    <w:rsid w:val="00B7047D"/>
    <w:rsid w:val="00B70839"/>
    <w:rsid w:val="00B70C52"/>
    <w:rsid w:val="00B70D83"/>
    <w:rsid w:val="00B71281"/>
    <w:rsid w:val="00B716CE"/>
    <w:rsid w:val="00B71880"/>
    <w:rsid w:val="00B72274"/>
    <w:rsid w:val="00B722C4"/>
    <w:rsid w:val="00B72782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3BC"/>
    <w:rsid w:val="00B74B48"/>
    <w:rsid w:val="00B75852"/>
    <w:rsid w:val="00B75CBB"/>
    <w:rsid w:val="00B762C7"/>
    <w:rsid w:val="00B76DBE"/>
    <w:rsid w:val="00B77C13"/>
    <w:rsid w:val="00B800AA"/>
    <w:rsid w:val="00B80360"/>
    <w:rsid w:val="00B80647"/>
    <w:rsid w:val="00B8070A"/>
    <w:rsid w:val="00B81194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B28"/>
    <w:rsid w:val="00B87CEF"/>
    <w:rsid w:val="00B9004C"/>
    <w:rsid w:val="00B9073C"/>
    <w:rsid w:val="00B90F73"/>
    <w:rsid w:val="00B910A7"/>
    <w:rsid w:val="00B911B8"/>
    <w:rsid w:val="00B9184D"/>
    <w:rsid w:val="00B9322E"/>
    <w:rsid w:val="00B934C8"/>
    <w:rsid w:val="00B935B0"/>
    <w:rsid w:val="00B93700"/>
    <w:rsid w:val="00B93ABF"/>
    <w:rsid w:val="00B93B59"/>
    <w:rsid w:val="00B9406A"/>
    <w:rsid w:val="00B945AA"/>
    <w:rsid w:val="00B95013"/>
    <w:rsid w:val="00B955F0"/>
    <w:rsid w:val="00B95BCE"/>
    <w:rsid w:val="00B95DE1"/>
    <w:rsid w:val="00B968FE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D18"/>
    <w:rsid w:val="00BC1E0F"/>
    <w:rsid w:val="00BC1F96"/>
    <w:rsid w:val="00BC2820"/>
    <w:rsid w:val="00BC3053"/>
    <w:rsid w:val="00BC3288"/>
    <w:rsid w:val="00BC3DCE"/>
    <w:rsid w:val="00BC3F01"/>
    <w:rsid w:val="00BC424A"/>
    <w:rsid w:val="00BC4350"/>
    <w:rsid w:val="00BC4A31"/>
    <w:rsid w:val="00BC4D2E"/>
    <w:rsid w:val="00BC4D46"/>
    <w:rsid w:val="00BC5572"/>
    <w:rsid w:val="00BC56C2"/>
    <w:rsid w:val="00BC5898"/>
    <w:rsid w:val="00BC5D0C"/>
    <w:rsid w:val="00BC5D1A"/>
    <w:rsid w:val="00BC6342"/>
    <w:rsid w:val="00BC690C"/>
    <w:rsid w:val="00BC6AE8"/>
    <w:rsid w:val="00BC6F15"/>
    <w:rsid w:val="00BC7E8C"/>
    <w:rsid w:val="00BD0541"/>
    <w:rsid w:val="00BD213F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7796"/>
    <w:rsid w:val="00BD7CA6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F54"/>
    <w:rsid w:val="00BE707C"/>
    <w:rsid w:val="00BE7406"/>
    <w:rsid w:val="00BE749C"/>
    <w:rsid w:val="00BE7603"/>
    <w:rsid w:val="00BE78B9"/>
    <w:rsid w:val="00BF0284"/>
    <w:rsid w:val="00BF0E2B"/>
    <w:rsid w:val="00BF21A4"/>
    <w:rsid w:val="00BF2F2D"/>
    <w:rsid w:val="00BF3170"/>
    <w:rsid w:val="00BF3279"/>
    <w:rsid w:val="00BF363C"/>
    <w:rsid w:val="00BF418D"/>
    <w:rsid w:val="00BF4621"/>
    <w:rsid w:val="00BF4E45"/>
    <w:rsid w:val="00BF5A88"/>
    <w:rsid w:val="00BF6033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D6B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73E"/>
    <w:rsid w:val="00C04984"/>
    <w:rsid w:val="00C04AF9"/>
    <w:rsid w:val="00C04BB5"/>
    <w:rsid w:val="00C04C53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7B3"/>
    <w:rsid w:val="00C10AFB"/>
    <w:rsid w:val="00C112CE"/>
    <w:rsid w:val="00C11820"/>
    <w:rsid w:val="00C11B39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B8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25A0"/>
    <w:rsid w:val="00C228B4"/>
    <w:rsid w:val="00C23052"/>
    <w:rsid w:val="00C2354A"/>
    <w:rsid w:val="00C241D0"/>
    <w:rsid w:val="00C241F8"/>
    <w:rsid w:val="00C244D6"/>
    <w:rsid w:val="00C24884"/>
    <w:rsid w:val="00C24B34"/>
    <w:rsid w:val="00C2554E"/>
    <w:rsid w:val="00C257F1"/>
    <w:rsid w:val="00C25811"/>
    <w:rsid w:val="00C25B8B"/>
    <w:rsid w:val="00C26216"/>
    <w:rsid w:val="00C2786A"/>
    <w:rsid w:val="00C279B5"/>
    <w:rsid w:val="00C27AE9"/>
    <w:rsid w:val="00C27C45"/>
    <w:rsid w:val="00C27D9D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361"/>
    <w:rsid w:val="00C349E2"/>
    <w:rsid w:val="00C34A5B"/>
    <w:rsid w:val="00C34AF3"/>
    <w:rsid w:val="00C361AC"/>
    <w:rsid w:val="00C37147"/>
    <w:rsid w:val="00C3719D"/>
    <w:rsid w:val="00C376D5"/>
    <w:rsid w:val="00C37E49"/>
    <w:rsid w:val="00C37FEC"/>
    <w:rsid w:val="00C401DB"/>
    <w:rsid w:val="00C40210"/>
    <w:rsid w:val="00C404D6"/>
    <w:rsid w:val="00C40A80"/>
    <w:rsid w:val="00C40F0C"/>
    <w:rsid w:val="00C41EB7"/>
    <w:rsid w:val="00C429C8"/>
    <w:rsid w:val="00C42AED"/>
    <w:rsid w:val="00C4314C"/>
    <w:rsid w:val="00C43464"/>
    <w:rsid w:val="00C456A4"/>
    <w:rsid w:val="00C458D7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47E18"/>
    <w:rsid w:val="00C5006C"/>
    <w:rsid w:val="00C50441"/>
    <w:rsid w:val="00C50EED"/>
    <w:rsid w:val="00C50F8A"/>
    <w:rsid w:val="00C517C5"/>
    <w:rsid w:val="00C51962"/>
    <w:rsid w:val="00C51EAD"/>
    <w:rsid w:val="00C523FC"/>
    <w:rsid w:val="00C5261D"/>
    <w:rsid w:val="00C528AF"/>
    <w:rsid w:val="00C52D75"/>
    <w:rsid w:val="00C52F65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472"/>
    <w:rsid w:val="00C56528"/>
    <w:rsid w:val="00C565CE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A4C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261"/>
    <w:rsid w:val="00C66A6E"/>
    <w:rsid w:val="00C66ACC"/>
    <w:rsid w:val="00C66F34"/>
    <w:rsid w:val="00C67083"/>
    <w:rsid w:val="00C67874"/>
    <w:rsid w:val="00C67BBE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4C2A"/>
    <w:rsid w:val="00C750EA"/>
    <w:rsid w:val="00C75AC5"/>
    <w:rsid w:val="00C75B30"/>
    <w:rsid w:val="00C75D2F"/>
    <w:rsid w:val="00C75E12"/>
    <w:rsid w:val="00C75FD0"/>
    <w:rsid w:val="00C76771"/>
    <w:rsid w:val="00C767BE"/>
    <w:rsid w:val="00C76E3C"/>
    <w:rsid w:val="00C76F3C"/>
    <w:rsid w:val="00C77003"/>
    <w:rsid w:val="00C77953"/>
    <w:rsid w:val="00C77961"/>
    <w:rsid w:val="00C8060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243"/>
    <w:rsid w:val="00C82A62"/>
    <w:rsid w:val="00C82BB6"/>
    <w:rsid w:val="00C82D93"/>
    <w:rsid w:val="00C8339F"/>
    <w:rsid w:val="00C8369D"/>
    <w:rsid w:val="00C83E97"/>
    <w:rsid w:val="00C84689"/>
    <w:rsid w:val="00C84C2A"/>
    <w:rsid w:val="00C85204"/>
    <w:rsid w:val="00C85974"/>
    <w:rsid w:val="00C85E67"/>
    <w:rsid w:val="00C85F4D"/>
    <w:rsid w:val="00C86000"/>
    <w:rsid w:val="00C8601B"/>
    <w:rsid w:val="00C86565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4E0"/>
    <w:rsid w:val="00C9068E"/>
    <w:rsid w:val="00C9096B"/>
    <w:rsid w:val="00C909FD"/>
    <w:rsid w:val="00C91070"/>
    <w:rsid w:val="00C911E2"/>
    <w:rsid w:val="00C91658"/>
    <w:rsid w:val="00C91827"/>
    <w:rsid w:val="00C920DE"/>
    <w:rsid w:val="00C9212D"/>
    <w:rsid w:val="00C92A37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D19"/>
    <w:rsid w:val="00CA6FA5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EA0"/>
    <w:rsid w:val="00CC4263"/>
    <w:rsid w:val="00CC4F36"/>
    <w:rsid w:val="00CC50E9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3F9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53AF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373"/>
    <w:rsid w:val="00D0349B"/>
    <w:rsid w:val="00D03B86"/>
    <w:rsid w:val="00D03F5B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1AF0"/>
    <w:rsid w:val="00D122BB"/>
    <w:rsid w:val="00D12445"/>
    <w:rsid w:val="00D12C2A"/>
    <w:rsid w:val="00D13135"/>
    <w:rsid w:val="00D13178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6ED9"/>
    <w:rsid w:val="00D174EF"/>
    <w:rsid w:val="00D17BD5"/>
    <w:rsid w:val="00D17C60"/>
    <w:rsid w:val="00D17CAF"/>
    <w:rsid w:val="00D203A2"/>
    <w:rsid w:val="00D20E2B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C2E"/>
    <w:rsid w:val="00D32E15"/>
    <w:rsid w:val="00D3300B"/>
    <w:rsid w:val="00D33B2F"/>
    <w:rsid w:val="00D33CBD"/>
    <w:rsid w:val="00D346DF"/>
    <w:rsid w:val="00D34EA6"/>
    <w:rsid w:val="00D34EE1"/>
    <w:rsid w:val="00D3552A"/>
    <w:rsid w:val="00D356D3"/>
    <w:rsid w:val="00D35EF0"/>
    <w:rsid w:val="00D364D8"/>
    <w:rsid w:val="00D36766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47B37"/>
    <w:rsid w:val="00D500F8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5FA5"/>
    <w:rsid w:val="00D56565"/>
    <w:rsid w:val="00D567BF"/>
    <w:rsid w:val="00D576CA"/>
    <w:rsid w:val="00D57C50"/>
    <w:rsid w:val="00D57EB4"/>
    <w:rsid w:val="00D60C4A"/>
    <w:rsid w:val="00D60CE6"/>
    <w:rsid w:val="00D61AF5"/>
    <w:rsid w:val="00D61B02"/>
    <w:rsid w:val="00D61C5E"/>
    <w:rsid w:val="00D61D48"/>
    <w:rsid w:val="00D62353"/>
    <w:rsid w:val="00D624C5"/>
    <w:rsid w:val="00D62EBE"/>
    <w:rsid w:val="00D63343"/>
    <w:rsid w:val="00D63A7D"/>
    <w:rsid w:val="00D64070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3AE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028"/>
    <w:rsid w:val="00D871CE"/>
    <w:rsid w:val="00D8752B"/>
    <w:rsid w:val="00D876BA"/>
    <w:rsid w:val="00D87BC4"/>
    <w:rsid w:val="00D87E10"/>
    <w:rsid w:val="00D87F97"/>
    <w:rsid w:val="00D9050F"/>
    <w:rsid w:val="00D905A4"/>
    <w:rsid w:val="00D90902"/>
    <w:rsid w:val="00D90B7C"/>
    <w:rsid w:val="00D90E01"/>
    <w:rsid w:val="00D910BD"/>
    <w:rsid w:val="00D91942"/>
    <w:rsid w:val="00D9196D"/>
    <w:rsid w:val="00D91AAF"/>
    <w:rsid w:val="00D91CEB"/>
    <w:rsid w:val="00D92982"/>
    <w:rsid w:val="00D92A2D"/>
    <w:rsid w:val="00D92F45"/>
    <w:rsid w:val="00D932AE"/>
    <w:rsid w:val="00D935B5"/>
    <w:rsid w:val="00D9364C"/>
    <w:rsid w:val="00D93A32"/>
    <w:rsid w:val="00D93CE2"/>
    <w:rsid w:val="00D93E1C"/>
    <w:rsid w:val="00D94E92"/>
    <w:rsid w:val="00D95615"/>
    <w:rsid w:val="00D95BDF"/>
    <w:rsid w:val="00D97DD8"/>
    <w:rsid w:val="00DA0387"/>
    <w:rsid w:val="00DA0C39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239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60F"/>
    <w:rsid w:val="00DB6D20"/>
    <w:rsid w:val="00DB6F4A"/>
    <w:rsid w:val="00DB70C1"/>
    <w:rsid w:val="00DB7F29"/>
    <w:rsid w:val="00DC066A"/>
    <w:rsid w:val="00DC06BA"/>
    <w:rsid w:val="00DC0E2E"/>
    <w:rsid w:val="00DC0E41"/>
    <w:rsid w:val="00DC1E51"/>
    <w:rsid w:val="00DC2745"/>
    <w:rsid w:val="00DC2D36"/>
    <w:rsid w:val="00DC2E60"/>
    <w:rsid w:val="00DC2F8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70"/>
    <w:rsid w:val="00DC71AC"/>
    <w:rsid w:val="00DC74F7"/>
    <w:rsid w:val="00DC7948"/>
    <w:rsid w:val="00DD0137"/>
    <w:rsid w:val="00DD064E"/>
    <w:rsid w:val="00DD0811"/>
    <w:rsid w:val="00DD0B80"/>
    <w:rsid w:val="00DD1688"/>
    <w:rsid w:val="00DD2747"/>
    <w:rsid w:val="00DD2B73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4C1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B01"/>
    <w:rsid w:val="00DE6B02"/>
    <w:rsid w:val="00DE6F51"/>
    <w:rsid w:val="00DE749D"/>
    <w:rsid w:val="00DE7963"/>
    <w:rsid w:val="00DE7E77"/>
    <w:rsid w:val="00DF00E7"/>
    <w:rsid w:val="00DF03B8"/>
    <w:rsid w:val="00DF0868"/>
    <w:rsid w:val="00DF09A9"/>
    <w:rsid w:val="00DF0B6E"/>
    <w:rsid w:val="00DF0C68"/>
    <w:rsid w:val="00DF15E0"/>
    <w:rsid w:val="00DF2551"/>
    <w:rsid w:val="00DF3681"/>
    <w:rsid w:val="00DF37A0"/>
    <w:rsid w:val="00DF412D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78DC"/>
    <w:rsid w:val="00E00191"/>
    <w:rsid w:val="00E00400"/>
    <w:rsid w:val="00E01E02"/>
    <w:rsid w:val="00E01F54"/>
    <w:rsid w:val="00E021E3"/>
    <w:rsid w:val="00E02263"/>
    <w:rsid w:val="00E02646"/>
    <w:rsid w:val="00E02CE5"/>
    <w:rsid w:val="00E02EB8"/>
    <w:rsid w:val="00E02EC6"/>
    <w:rsid w:val="00E030EC"/>
    <w:rsid w:val="00E032AC"/>
    <w:rsid w:val="00E041FC"/>
    <w:rsid w:val="00E0461E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08A"/>
    <w:rsid w:val="00E12460"/>
    <w:rsid w:val="00E126FC"/>
    <w:rsid w:val="00E127C5"/>
    <w:rsid w:val="00E1299C"/>
    <w:rsid w:val="00E1304C"/>
    <w:rsid w:val="00E13671"/>
    <w:rsid w:val="00E14006"/>
    <w:rsid w:val="00E142EB"/>
    <w:rsid w:val="00E142F5"/>
    <w:rsid w:val="00E144DE"/>
    <w:rsid w:val="00E149B0"/>
    <w:rsid w:val="00E14BB4"/>
    <w:rsid w:val="00E159CA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886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3F96"/>
    <w:rsid w:val="00E5486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B5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5B97"/>
    <w:rsid w:val="00E668BD"/>
    <w:rsid w:val="00E66BB8"/>
    <w:rsid w:val="00E6713C"/>
    <w:rsid w:val="00E67C51"/>
    <w:rsid w:val="00E70ED0"/>
    <w:rsid w:val="00E70FEB"/>
    <w:rsid w:val="00E711CA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3AD"/>
    <w:rsid w:val="00E956EC"/>
    <w:rsid w:val="00E95CCB"/>
    <w:rsid w:val="00E964FD"/>
    <w:rsid w:val="00E96D72"/>
    <w:rsid w:val="00E96EA8"/>
    <w:rsid w:val="00E96FD9"/>
    <w:rsid w:val="00E97628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3C2A"/>
    <w:rsid w:val="00EA4B48"/>
    <w:rsid w:val="00EA4C81"/>
    <w:rsid w:val="00EA54B8"/>
    <w:rsid w:val="00EA56A9"/>
    <w:rsid w:val="00EA56F3"/>
    <w:rsid w:val="00EA58E4"/>
    <w:rsid w:val="00EA6391"/>
    <w:rsid w:val="00EA6717"/>
    <w:rsid w:val="00EA6724"/>
    <w:rsid w:val="00EA6A15"/>
    <w:rsid w:val="00EA6CFA"/>
    <w:rsid w:val="00EA71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8C0"/>
    <w:rsid w:val="00EB1A55"/>
    <w:rsid w:val="00EB1C3B"/>
    <w:rsid w:val="00EB1E05"/>
    <w:rsid w:val="00EB2115"/>
    <w:rsid w:val="00EB227B"/>
    <w:rsid w:val="00EB268A"/>
    <w:rsid w:val="00EB26DC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7223"/>
    <w:rsid w:val="00EB7AD4"/>
    <w:rsid w:val="00EC0B29"/>
    <w:rsid w:val="00EC13C6"/>
    <w:rsid w:val="00EC1453"/>
    <w:rsid w:val="00EC1652"/>
    <w:rsid w:val="00EC201B"/>
    <w:rsid w:val="00EC27C6"/>
    <w:rsid w:val="00EC3077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74B"/>
    <w:rsid w:val="00EC68A8"/>
    <w:rsid w:val="00EC6B1E"/>
    <w:rsid w:val="00EC6D0C"/>
    <w:rsid w:val="00EC71CE"/>
    <w:rsid w:val="00EC71CF"/>
    <w:rsid w:val="00EC7246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216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A95"/>
    <w:rsid w:val="00F17BD0"/>
    <w:rsid w:val="00F17CB4"/>
    <w:rsid w:val="00F2020D"/>
    <w:rsid w:val="00F202DE"/>
    <w:rsid w:val="00F209B7"/>
    <w:rsid w:val="00F20CC3"/>
    <w:rsid w:val="00F21498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3081C"/>
    <w:rsid w:val="00F30828"/>
    <w:rsid w:val="00F3110E"/>
    <w:rsid w:val="00F311F5"/>
    <w:rsid w:val="00F313D6"/>
    <w:rsid w:val="00F31749"/>
    <w:rsid w:val="00F31809"/>
    <w:rsid w:val="00F31874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B98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336C"/>
    <w:rsid w:val="00F533C0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847"/>
    <w:rsid w:val="00F659DB"/>
    <w:rsid w:val="00F66514"/>
    <w:rsid w:val="00F6678F"/>
    <w:rsid w:val="00F67407"/>
    <w:rsid w:val="00F676E5"/>
    <w:rsid w:val="00F678BB"/>
    <w:rsid w:val="00F67D0F"/>
    <w:rsid w:val="00F67F02"/>
    <w:rsid w:val="00F67F53"/>
    <w:rsid w:val="00F703BE"/>
    <w:rsid w:val="00F7047D"/>
    <w:rsid w:val="00F7048C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34ED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A4D"/>
    <w:rsid w:val="00F77D6D"/>
    <w:rsid w:val="00F800CF"/>
    <w:rsid w:val="00F804BE"/>
    <w:rsid w:val="00F80556"/>
    <w:rsid w:val="00F80604"/>
    <w:rsid w:val="00F80A9E"/>
    <w:rsid w:val="00F80AA7"/>
    <w:rsid w:val="00F80F0D"/>
    <w:rsid w:val="00F813FF"/>
    <w:rsid w:val="00F8173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2D4"/>
    <w:rsid w:val="00F8655B"/>
    <w:rsid w:val="00F86701"/>
    <w:rsid w:val="00F868F5"/>
    <w:rsid w:val="00F86A6C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3796"/>
    <w:rsid w:val="00F939A2"/>
    <w:rsid w:val="00F93AA9"/>
    <w:rsid w:val="00F93AB9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1116"/>
    <w:rsid w:val="00FA1378"/>
    <w:rsid w:val="00FA18B4"/>
    <w:rsid w:val="00FA197F"/>
    <w:rsid w:val="00FA1CBF"/>
    <w:rsid w:val="00FA1D2C"/>
    <w:rsid w:val="00FA210C"/>
    <w:rsid w:val="00FA2615"/>
    <w:rsid w:val="00FA2B33"/>
    <w:rsid w:val="00FA2BB3"/>
    <w:rsid w:val="00FA2E6D"/>
    <w:rsid w:val="00FA3962"/>
    <w:rsid w:val="00FA3E95"/>
    <w:rsid w:val="00FA4365"/>
    <w:rsid w:val="00FA44E6"/>
    <w:rsid w:val="00FA4AB3"/>
    <w:rsid w:val="00FA4B6A"/>
    <w:rsid w:val="00FA4EB8"/>
    <w:rsid w:val="00FA588C"/>
    <w:rsid w:val="00FA597D"/>
    <w:rsid w:val="00FA59C1"/>
    <w:rsid w:val="00FA5E59"/>
    <w:rsid w:val="00FA6FEE"/>
    <w:rsid w:val="00FA737B"/>
    <w:rsid w:val="00FA752E"/>
    <w:rsid w:val="00FA7EAB"/>
    <w:rsid w:val="00FB02DA"/>
    <w:rsid w:val="00FB02F2"/>
    <w:rsid w:val="00FB0637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3BBC"/>
    <w:rsid w:val="00FB3EA2"/>
    <w:rsid w:val="00FB406B"/>
    <w:rsid w:val="00FB41C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015"/>
    <w:rsid w:val="00FC0335"/>
    <w:rsid w:val="00FC070E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42D"/>
    <w:rsid w:val="00FD07F6"/>
    <w:rsid w:val="00FD0910"/>
    <w:rsid w:val="00FD19F6"/>
    <w:rsid w:val="00FD1A0A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5EC0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D42"/>
    <w:rsid w:val="00FF3516"/>
    <w:rsid w:val="00FF40D2"/>
    <w:rsid w:val="00FF4255"/>
    <w:rsid w:val="00FF452A"/>
    <w:rsid w:val="00FF45A5"/>
    <w:rsid w:val="00FF55A2"/>
    <w:rsid w:val="00FF560F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71627309-F48C-435E-B803-F639F3328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B074CA"/>
    <w:pPr>
      <w:numPr>
        <w:numId w:val="22"/>
      </w:numPr>
      <w:overflowPunct/>
      <w:autoSpaceDE/>
      <w:autoSpaceDN/>
      <w:adjustRightInd/>
      <w:spacing w:before="60" w:after="0"/>
      <w:jc w:val="left"/>
      <w:textAlignment w:val="auto"/>
    </w:pPr>
    <w:rPr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7434C6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434C6"/>
    <w:rPr>
      <w:rFonts w:ascii="Arial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1C2D8E-E742-4C63-B554-8F9A7DBE2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F167F5-95D4-4E77-82C1-3192A1D3EB0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1570</TotalTime>
  <Pages>4</Pages>
  <Words>1538</Words>
  <Characters>8771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10289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187</cp:revision>
  <cp:lastPrinted>2016-11-04T08:26:00Z</cp:lastPrinted>
  <dcterms:created xsi:type="dcterms:W3CDTF">2024-02-18T18:42:00Z</dcterms:created>
  <dcterms:modified xsi:type="dcterms:W3CDTF">2024-08-09T02:17:00Z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2024-08-07T14:32:41Z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2bd0ccdf-7fd5-4acd-8844-df0a06011a3b</vt:lpwstr>
  </property>
  <property fmtid="{D5CDD505-2E9C-101B-9397-08002B2CF9AE}" pid="26" name="MSIP_Label_4d2f777e-4347-4fc6-823a-b44ab313546a_ContentBits">
    <vt:lpwstr>0</vt:lpwstr>
  </property>
</Properties>
</file>